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the</w:t>
      </w:r>
      <w:r>
        <w:t xml:space="preserve"> </w:t>
      </w:r>
      <w:r>
        <w:t xml:space="preserve">Netherlands</w:t>
      </w:r>
      <w:r>
        <w:t xml:space="preserve"> </w:t>
      </w:r>
      <w:r>
        <w:t xml:space="preserve">Amsterdam:</w:t>
      </w:r>
      <w:r>
        <w:t xml:space="preserve"> </w:t>
      </w:r>
      <w:r>
        <w:t xml:space="preserve">Advancing</w:t>
      </w:r>
      <w:r>
        <w:t xml:space="preserve"> </w:t>
      </w:r>
      <w:r>
        <w:t xml:space="preserve">Sustainable</w:t>
      </w:r>
      <w:r>
        <w:t xml:space="preserve"> </w:t>
      </w:r>
      <w:r>
        <w:t xml:space="preserve">Industrial</w:t>
      </w:r>
      <w:r>
        <w:t xml:space="preserve"> </w:t>
      </w:r>
      <w:r>
        <w:t xml:space="preserve">Processes</w:t>
      </w:r>
    </w:p>
    <w:bookmarkStart w:id="30" w:name="X8b3173d2922e506d0ec4f7c02e0da2dc3f566d4"/>
    <w:p>
      <w:pPr>
        <w:pStyle w:val="Heading1"/>
      </w:pPr>
      <w:r>
        <w:t xml:space="preserve">The Role of the Chemical Engineer in the Netherlands Amsterdam: Advancing Sustainable Industrial Processes</w:t>
      </w:r>
    </w:p>
    <w:p>
      <w:pPr>
        <w:pStyle w:val="FirstParagraph"/>
      </w:pPr>
      <w:r>
        <w:rPr>
          <w:bCs/>
          <w:b/>
        </w:rPr>
        <w:t xml:space="preserve">A. J. van der Berg</w:t>
      </w:r>
    </w:p>
    <w:p>
      <w:pPr>
        <w:pStyle w:val="BodyText"/>
      </w:pPr>
      <w:r>
        <w:t xml:space="preserve">Delft University of Technology, Faculty of Mechanical, Maritime and Materials Engineering</w:t>
      </w:r>
      <w:r>
        <w:br/>
      </w:r>
      <w:r>
        <w:t xml:space="preserve">2628 CD Delft, The Netherlands</w:t>
      </w:r>
    </w:p>
    <w:bookmarkStart w:id="20" w:name="abstract"/>
    <w:p>
      <w:pPr>
        <w:pStyle w:val="Heading3"/>
      </w:pPr>
      <w:r>
        <w:rPr>
          <w:iCs/>
          <w:i/>
        </w:rPr>
        <w:t xml:space="preserve">Abstract</w:t>
      </w:r>
    </w:p>
    <w:p>
      <w:pPr>
        <w:pStyle w:val="FirstParagraph"/>
      </w:pPr>
      <w:r>
        <w:t xml:space="preserve">The chemical engineering landscape in the Netherlands Amsterdam is undergoing a profound transformation driven by urgent environmental mandates and the imperative for circular economy adoption. This article examines the critical role of the Chemical Engineer within this specific geographic and industrial context. By analyzing recent technological advancements, policy frameworks, and industrial case studies from major hubs such as Port of Amsterdam, we elucidate how chemical engineers are pivotal in transitioning traditional petrochemical industries toward sustainable energy solutions. The discussion highlights key competencies required for modern practitioners, including process intensification, carbon capture utilization and storage (CCUS), and biorefinery integration. Ultimately, this paper argues that the Chemical Engineer in Netherlands Amsterdam serves not merely as a technical operator but as a strategic architect of the region’s low-carbon future.</w:t>
      </w:r>
    </w:p>
    <w:bookmarkEnd w:id="20"/>
    <w:bookmarkStart w:id="21" w:name="introduction"/>
    <w:p>
      <w:pPr>
        <w:pStyle w:val="Heading2"/>
      </w:pPr>
      <w:r>
        <w:t xml:space="preserve">1. Introduction</w:t>
      </w:r>
    </w:p>
    <w:p>
      <w:pPr>
        <w:pStyle w:val="FirstParagraph"/>
      </w:pPr>
      <w:r>
        <w:t xml:space="preserve">The global chemical industry stands at a crossroads, pressured by climate change regulations, resource scarcity, and shifting societal expectations regarding sustainability. In the Netherlands Amsterdam, this pressure is particularly acute due to the region’s historical reliance on heavy industry and its strategic position as one of Europe’s most significant port areas. The Netherlands has long been a powerhouse for chemical production within Europe, but the future viability of these industries hinges on radical decarbonization and innovation. Central to this transformation is the professional identity and technical capability of the Chemical Engineer.</w:t>
      </w:r>
    </w:p>
    <w:p>
      <w:pPr>
        <w:pStyle w:val="BodyText"/>
      </w:pPr>
      <w:r>
        <w:t xml:space="preserve">The term "Chemical Engineer" denotes a specialized professional who applies principles of chemistry, physics, mathematics, biology, and economics to convert raw materials into valuable products. However, in the contemporary context of Netherlands Amsterdam, this definition must be expanded to include expertise in environmental stewardship and systems thinking. The unique geographical constraints and high population density of the Netherlands Amsterdam region necessitate engineering solutions that are not only efficient but also safe and environmentally benign.</w:t>
      </w:r>
    </w:p>
    <w:p>
      <w:pPr>
        <w:pStyle w:val="BodyText"/>
      </w:pPr>
      <w:r>
        <w:t xml:space="preserve">This article explores how Chemical Engineers in Netherlands Amsterdam are redefining industrial processes. It analyzes the shift from linear production models to circular economies, examines the technological challenges associated with green hydrogen integration, and discusses the educational and collaborative frameworks that support this transition. By focusing on the specific dynamics of Netherlands Amsterdam, we provide a nuanced understanding of how local engineering practices contribute to broader national and European sustainability goals.</w:t>
      </w:r>
    </w:p>
    <w:bookmarkEnd w:id="21"/>
    <w:bookmarkStart w:id="22" w:name="X14ce43d54608b0e93ae91ca9966a344095dd74e"/>
    <w:p>
      <w:pPr>
        <w:pStyle w:val="Heading2"/>
      </w:pPr>
      <w:r>
        <w:t xml:space="preserve">2. The Industrial Landscape of Netherlands Amsterdam</w:t>
      </w:r>
    </w:p>
    <w:p>
      <w:pPr>
        <w:pStyle w:val="FirstParagraph"/>
      </w:pPr>
      <w:r>
        <w:t xml:space="preserve">The industrial ecosystem in Netherlands Amsterdam is characterized by high integration and proximity. Unlike dispersed industrial zones seen in other regions, the clustering of facilities around the Port of Amsterdam creates both efficiencies and challenges for Chemical Engineers. This density allows for synergistic exchanges of heat, water, and by-products, a concept known as industrial symbiosis. However, it also amplifies risks related to safety and environmental impact.</w:t>
      </w:r>
    </w:p>
    <w:p>
      <w:pPr>
        <w:pStyle w:val="BodyText"/>
      </w:pPr>
      <w:r>
        <w:t xml:space="preserve">In recent years, major multinational corporations have established or expanded their operations in Netherlands Amsterdam due to access to international shipping routes and a skilled workforce. These companies are increasingly investing in "green" technologies to comply with the European Union’s Green Deal objectives. For instance, several refineries located within the Netherlands Amsterdam jurisdiction are retrofitting their facilities to process biomass and integrate renewable energy sources. This transition requires Chemical Engineers who possess deep knowledge of thermochemical conversion processes and catalytic reaction engineering.</w:t>
      </w:r>
    </w:p>
    <w:p>
      <w:pPr>
        <w:pStyle w:val="BodyText"/>
      </w:pPr>
      <w:r>
        <w:t xml:space="preserve">Furthermore, the regulatory environment in Netherlands Amsterdam is stringent. The Dutch government has implemented ambitious targets for carbon neutrality by 2050, with interim goals set for 2030. These regulations compel Chemical Engineers to prioritize energy efficiency and emission reductions in every stage of process design. Consequently, the role of the Chemical Engineer has evolved from one focused primarily on yield and cost optimization to one that equally prioritizes environmental footprint and social responsibility.</w:t>
      </w:r>
    </w:p>
    <w:bookmarkEnd w:id="22"/>
    <w:bookmarkStart w:id="26" w:name="X52733edd31c9f92138f8420521d1dd3e00d93c7"/>
    <w:p>
      <w:pPr>
        <w:pStyle w:val="Heading2"/>
      </w:pPr>
      <w:r>
        <w:t xml:space="preserve">3. Key Technological Challenges and Innovations</w:t>
      </w:r>
    </w:p>
    <w:bookmarkStart w:id="23" w:name="decarbonization-and-electrification"/>
    <w:p>
      <w:pPr>
        <w:pStyle w:val="Heading3"/>
      </w:pPr>
      <w:r>
        <w:t xml:space="preserve">3.1 Decarbonization and Electrification</w:t>
      </w:r>
    </w:p>
    <w:p>
      <w:pPr>
        <w:pStyle w:val="FirstParagraph"/>
      </w:pPr>
      <w:r>
        <w:t xml:space="preserve">A primary challenge facing Chemical Engineers in Netherlands Amsterdam is the decarbonization of heat-intensive processes. Traditional steam cracking, essential for producing olefins, relies heavily on fossil fuels. Chemical Engineers are currently leading efforts to develop electrically heated crackers powered by renewable electricity generated from offshore wind farms in the North Sea, which is accessible from Netherlands Amsterdam. This technological leap requires a fundamental rethinking of reactor design and heat integration strategies.</w:t>
      </w:r>
    </w:p>
    <w:bookmarkEnd w:id="23"/>
    <w:bookmarkStart w:id="24" w:name="X18ed52edeec36ca90e54285d133b1609b539a95"/>
    <w:p>
      <w:pPr>
        <w:pStyle w:val="Heading3"/>
      </w:pPr>
      <w:r>
        <w:t xml:space="preserve">3.2 Carbon Capture, Utilization, and Storage (CCUS)</w:t>
      </w:r>
    </w:p>
    <w:p>
      <w:pPr>
        <w:pStyle w:val="FirstParagraph"/>
      </w:pPr>
      <w:r>
        <w:t xml:space="preserve">The development of CCUS infrastructure is another critical area where Chemical Engineers play a vital role in Netherlands Amsterdam. The Northern Netherlands CO2 Hub initiative has implications for the entire country, including the Amsterdam region. Chemical Engineers are tasked with designing absorption towers, membrane separation systems, and compression facilities that can capture carbon dioxide from industrial flue gases efficiently and at a low cost. Moreover, they are exploring methods to utilize captured CO2 as a feedstock for producing synthetic fuels or chemicals, thereby closing the carbon loop.</w:t>
      </w:r>
    </w:p>
    <w:bookmarkEnd w:id="24"/>
    <w:bookmarkStart w:id="25" w:name="circular-economy-and-biorefineries"/>
    <w:p>
      <w:pPr>
        <w:pStyle w:val="Heading3"/>
      </w:pPr>
      <w:r>
        <w:t xml:space="preserve">3.3 Circular Economy and Biorefineries</w:t>
      </w:r>
    </w:p>
    <w:p>
      <w:pPr>
        <w:pStyle w:val="FirstParagraph"/>
      </w:pPr>
      <w:r>
        <w:t xml:space="preserve">The shift toward a circular economy is gaining momentum in Netherlands Amsterdam. Chemical Engineers are at the forefront of developing biorefineries that convert waste biomass into bio-based plastics, fuels, and other high-value chemicals. This involves complex separation processes, enzymatic hydrolysis, and fermentation techniques. By valorizing waste streams from municipal or agricultural origins, Chemical Engineers contribute to reducing landfill use and decreasing dependence on virgin fossil resources.</w:t>
      </w:r>
    </w:p>
    <w:bookmarkEnd w:id="25"/>
    <w:bookmarkEnd w:id="26"/>
    <w:bookmarkStart w:id="27" w:name="the-role-of-education-and-collaboration"/>
    <w:p>
      <w:pPr>
        <w:pStyle w:val="Heading2"/>
      </w:pPr>
      <w:r>
        <w:t xml:space="preserve">4. The Role of Education and Collaboration</w:t>
      </w:r>
    </w:p>
    <w:p>
      <w:pPr>
        <w:pStyle w:val="FirstParagraph"/>
      </w:pPr>
      <w:r>
        <w:t xml:space="preserve">The success of these technological transitions depends heavily on the quality of education and interdisciplinary collaboration. Universities in the vicinity of Netherlands Amsterdam, such as Delft University of Technology and Vrije Universiteit Amsterdam, are adapting their chemical engineering curricula to include modules on sustainability science, life cycle assessment (LCA), and green chemistry. These programs aim to produce graduates who are not only technically proficient but also aware of the broader societal implications of their work.</w:t>
      </w:r>
    </w:p>
    <w:p>
      <w:pPr>
        <w:pStyle w:val="BodyText"/>
      </w:pPr>
      <w:r>
        <w:t xml:space="preserve">Collaboration between academia, industry, and government is essential in Netherlands Amsterdam. Public-private partnerships facilitate the transfer of knowledge from research laboratories to industrial applications. For example, collaborative projects funded by the Dutch National Growth Fund allow Chemical Engineers to pilot new technologies on a commercial scale. These initiatives foster innovation and reduce the financial risks associated with adopting unproven but promising sustainable technologies.</w:t>
      </w:r>
    </w:p>
    <w:bookmarkEnd w:id="27"/>
    <w:bookmarkStart w:id="28" w:name="conclusion"/>
    <w:p>
      <w:pPr>
        <w:pStyle w:val="Heading2"/>
      </w:pPr>
      <w:r>
        <w:t xml:space="preserve">5. Conclusion</w:t>
      </w:r>
    </w:p>
    <w:p>
      <w:pPr>
        <w:pStyle w:val="FirstParagraph"/>
      </w:pPr>
      <w:r>
        <w:t xml:space="preserve">In conclusion, the Chemical Engineer in Netherlands Amsterdam is undergoing a significant professional evolution. No longer confined to traditional roles focused on mass and energy balances, modern Chemical Engineers are integral to solving complex environmental challenges and driving the transition toward a sustainable industrial base. The unique context of Netherlands Amsterdam, with its dense industrial clusters and strong policy support for green innovation, provides an ideal laboratory for testing next-generation chemical processes.</w:t>
      </w:r>
    </w:p>
    <w:p>
      <w:pPr>
        <w:pStyle w:val="BodyText"/>
      </w:pPr>
      <w:r>
        <w:t xml:space="preserve">As the region continues to prioritize decarbonization, circularity, and efficiency, the demand for Chemical Engineers with specialized skills in sustainable technology will grow. It is imperative that stakeholders—including educational institutions, industry leaders, and policymakers—continue to support this workforce development. By doing so, they ensure that Netherlands Amsterdam remains at the forefront of global chemical engineering innovation while contributing meaningfully to the fight against climate change.</w:t>
      </w:r>
    </w:p>
    <w:bookmarkEnd w:id="28"/>
    <w:bookmarkStart w:id="29" w:name="references"/>
    <w:p>
      <w:pPr>
        <w:pStyle w:val="Heading2"/>
      </w:pPr>
      <w:r>
        <w:t xml:space="preserve">6. References</w:t>
      </w:r>
    </w:p>
    <w:p>
      <w:pPr>
        <w:numPr>
          <w:ilvl w:val="0"/>
          <w:numId w:val="1001"/>
        </w:numPr>
        <w:pStyle w:val="Compact"/>
      </w:pPr>
      <w:r>
        <w:t xml:space="preserve">[1] European Commission. (2021). *The European Green Deal*. Brussels: EC.</w:t>
      </w:r>
    </w:p>
    <w:p>
      <w:pPr>
        <w:numPr>
          <w:ilvl w:val="0"/>
          <w:numId w:val="1001"/>
        </w:numPr>
        <w:pStyle w:val="Compact"/>
      </w:pPr>
      <w:r>
        <w:t xml:space="preserve">[2] Ministry of Economic Affairs and Climate Policy, Netherlands. (2023). *National Program Circular Economy*. The Hague.</w:t>
      </w:r>
    </w:p>
    <w:p>
      <w:pPr>
        <w:numPr>
          <w:ilvl w:val="0"/>
          <w:numId w:val="1001"/>
        </w:numPr>
        <w:pStyle w:val="Compact"/>
      </w:pPr>
      <w:r>
        <w:t xml:space="preserve">[3] Smirnova, I., et al. (2019). "Process Intensification in Chemical Engineering: A Review." *Chemical Engineering Journal*, 375, 121-140.</w:t>
      </w:r>
    </w:p>
    <w:p>
      <w:pPr>
        <w:numPr>
          <w:ilvl w:val="0"/>
          <w:numId w:val="1001"/>
        </w:numPr>
        <w:pStyle w:val="Compact"/>
      </w:pPr>
      <w:r>
        <w:t xml:space="preserve">[4] Port of Amsterdam Authority. (2023). *Annual Sustainability Report*. Amsterdam.</w:t>
      </w:r>
    </w:p>
    <w:p>
      <w:pPr>
        <w:numPr>
          <w:ilvl w:val="0"/>
          <w:numId w:val="1001"/>
        </w:numPr>
        <w:pStyle w:val="Compact"/>
      </w:pPr>
      <w:r>
        <w:t xml:space="preserve">[5] Delft University of Technology. (2022). *Chemical Engineering Curriculum: Sustainability Focus*. Delft.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Chemical Engineer in the Netherlands Amsterdam: Advancing Sustainable Industrial Processes</dc:title>
  <dc:creator/>
  <dc:language>en</dc:language>
  <cp:keywords/>
  <dcterms:created xsi:type="dcterms:W3CDTF">2026-07-29T12:21:19Z</dcterms:created>
  <dcterms:modified xsi:type="dcterms:W3CDTF">2026-07-29T12:21:19Z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