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Chemical</w:t>
      </w:r>
      <w:r>
        <w:t xml:space="preserve"> </w:t>
      </w:r>
      <w:r>
        <w:t xml:space="preserve">Engineering</w:t>
      </w:r>
      <w:r>
        <w:t xml:space="preserve"> </w:t>
      </w:r>
      <w:r>
        <w:t xml:space="preserve">in</w:t>
      </w:r>
      <w:r>
        <w:t xml:space="preserve"> </w:t>
      </w:r>
      <w:r>
        <w:t xml:space="preserve">Advancing</w:t>
      </w:r>
      <w:r>
        <w:t xml:space="preserve"> </w:t>
      </w:r>
      <w:r>
        <w:t xml:space="preserve">Industrial</w:t>
      </w:r>
      <w:r>
        <w:t xml:space="preserve"> </w:t>
      </w:r>
      <w:r>
        <w:t xml:space="preserve">Sustainability:</w:t>
      </w:r>
      <w:r>
        <w:t xml:space="preserve"> </w:t>
      </w:r>
      <w:r>
        <w:t xml:space="preserve">A</w:t>
      </w:r>
      <w:r>
        <w:t xml:space="preserve"> </w:t>
      </w:r>
      <w:r>
        <w:t xml:space="preserve">Strategic</w:t>
      </w:r>
      <w:r>
        <w:t xml:space="preserve"> </w:t>
      </w:r>
      <w:r>
        <w:t xml:space="preserve">Analysis</w:t>
      </w:r>
      <w:r>
        <w:t xml:space="preserve"> </w:t>
      </w:r>
      <w:r>
        <w:t xml:space="preserve">for</w:t>
      </w:r>
      <w:r>
        <w:t xml:space="preserve"> </w:t>
      </w:r>
      <w:r>
        <w:t xml:space="preserve">Karachi,</w:t>
      </w:r>
      <w:r>
        <w:t xml:space="preserve"> </w:t>
      </w:r>
      <w:r>
        <w:t xml:space="preserve">Pakistan</w:t>
      </w:r>
    </w:p>
    <w:bookmarkStart w:id="31" w:name="X491817a4a638e430f6ad2531be03e6020ae8815"/>
    <w:p>
      <w:pPr>
        <w:pStyle w:val="Heading1"/>
      </w:pPr>
      <w:r>
        <w:t xml:space="preserve">The Role of Chemical Engineering in Advancing Industrial Sustainability: A Strategic Analysis for Karachi, Pakistan</w:t>
      </w:r>
    </w:p>
    <w:p>
      <w:pPr>
        <w:pStyle w:val="FirstParagraph"/>
      </w:pPr>
      <w:r>
        <w:rPr>
          <w:iCs/>
          <w:i/>
          <w:bCs/>
          <w:b/>
        </w:rPr>
        <w:t xml:space="preserve">A Journal Article Submitted to the Pakistan Journal of Industrial Engineering &amp; Technology Studies</w:t>
      </w:r>
      <w:r>
        <w:br/>
      </w:r>
      <w:r>
        <w:t xml:space="preserve">Prepared for Academic and Professional Review in Karachi, Sindh.</w:t>
      </w:r>
    </w:p>
    <w:p>
      <w:pPr>
        <w:pStyle w:val="BodyText"/>
      </w:pPr>
      <w:r>
        <w:rPr>
          <w:bCs/>
          <w:b/>
        </w:rPr>
        <w:t xml:space="preserve">Abstract:</w:t>
      </w:r>
      <w:r>
        <w:t xml:space="preserve"> </w:t>
      </w:r>
      <w:r>
        <w:t xml:space="preserve">This article examines the critical intersection between chemical engineering principles and industrial development within the specific context of Karachi, Pakistan. As the economic hub of the nation, Karachi faces unique challenges regarding waste management, energy efficiency, and water scarcity. By analyzing current industrial practices in pharmaceuticals, petrochemicals, and textiles—key sectors in Karachi—we argue that modern chemical engineering interventions are not merely technical upgrades but essential strategies for sustainable urban development. The study highlights specific applications of process intensification and green chemistry tailored to local resource constraints, proposing a roadmap for integrating advanced chemical engineering curricula with industry needs in Pakistani universities.</w:t>
      </w:r>
    </w:p>
    <w:bookmarkStart w:id="20" w:name="introduction"/>
    <w:p>
      <w:pPr>
        <w:pStyle w:val="Heading2"/>
      </w:pPr>
      <w:r>
        <w:t xml:space="preserve">1. Introduction</w:t>
      </w:r>
    </w:p>
    <w:p>
      <w:pPr>
        <w:pStyle w:val="FirstParagraph"/>
      </w:pPr>
      <w:r>
        <w:t xml:space="preserve">Karachi, the largest city and financial hub of Pakistan, serves as the primary gateway for international trade and domestic industrial production. However, this rapid urbanization and industrial expansion have precipitated severe environmental challenges, including air pollution from uncontrolled emissions and water contamination from untreated effluents. In this context, the profession of a</w:t>
      </w:r>
      <w:r>
        <w:t xml:space="preserve"> </w:t>
      </w:r>
      <w:r>
        <w:rPr>
          <w:bCs/>
          <w:b/>
        </w:rPr>
        <w:t xml:space="preserve">Chemical Engineer</w:t>
      </w:r>
      <w:r>
        <w:t xml:space="preserve"> </w:t>
      </w:r>
      <w:r>
        <w:t xml:space="preserve">transcends traditional manufacturing roles; it becomes a pivotal force in environmental stewardship and public health protection. The complexity of managing industrial ecosystems in</w:t>
      </w:r>
      <w:r>
        <w:t xml:space="preserve"> </w:t>
      </w:r>
      <w:r>
        <w:rPr>
          <w:bCs/>
          <w:b/>
        </w:rPr>
        <w:t xml:space="preserve">Pakistan Karachi</w:t>
      </w:r>
      <w:r>
        <w:t xml:space="preserve"> </w:t>
      </w:r>
      <w:r>
        <w:t xml:space="preserve">requires specialized engineering solutions that address both economic viability and ecological responsibility.</w:t>
      </w:r>
    </w:p>
    <w:p>
      <w:pPr>
        <w:pStyle w:val="BodyText"/>
      </w:pPr>
      <w:r>
        <w:t xml:space="preserve">The global shift toward sustainable development goals (SDGs) places immense pressure on emerging economies to modernize their industrial bases. For</w:t>
      </w:r>
      <w:r>
        <w:t xml:space="preserve"> </w:t>
      </w:r>
      <w:r>
        <w:rPr>
          <w:bCs/>
          <w:b/>
        </w:rPr>
        <w:t xml:space="preserve">Pakistan Karachi</w:t>
      </w:r>
      <w:r>
        <w:t xml:space="preserve">, this means transitioning from end-of-pipe treatment solutions to source reduction and process integration. This article explores how chemical engineering methodologies can drive this transition, focusing on three core pillars: water resource management, energy efficiency in heavy industries, and the formalization of waste-to-value cycles.</w:t>
      </w:r>
    </w:p>
    <w:bookmarkEnd w:id="20"/>
    <w:bookmarkStart w:id="23" w:name="X227de7354dc42477238db502a30e521fb2c3648"/>
    <w:p>
      <w:pPr>
        <w:pStyle w:val="Heading2"/>
      </w:pPr>
      <w:r>
        <w:t xml:space="preserve">2. Industrial Landscape of Karachi: A Chemical Engineering Perspective</w:t>
      </w:r>
    </w:p>
    <w:p>
      <w:pPr>
        <w:pStyle w:val="FirstParagraph"/>
      </w:pPr>
      <w:r>
        <w:t xml:space="preserve">Karachi’s industrial sector is diverse, ranging from the Port Grand commercial zones to the heavy industries located in Korangi and Landhi. These areas are dominated by textile dyeing units, pharmaceutical manufacturing plants, and petrochemical refineries associated with the nearby Port Qasim Authority. Each of these sectors generates significant chemical waste streams that pose risks if not managed according to rigorous</w:t>
      </w:r>
      <w:r>
        <w:t xml:space="preserve"> </w:t>
      </w:r>
      <w:r>
        <w:rPr>
          <w:bCs/>
          <w:b/>
        </w:rPr>
        <w:t xml:space="preserve">Chemical Engineer</w:t>
      </w:r>
      <w:r>
        <w:t xml:space="preserve"> </w:t>
      </w:r>
      <w:r>
        <w:t xml:space="preserve">standards.</w:t>
      </w:r>
    </w:p>
    <w:bookmarkStart w:id="21" w:name="the-pharmaceutical-sector"/>
    <w:p>
      <w:pPr>
        <w:pStyle w:val="Heading3"/>
      </w:pPr>
      <w:r>
        <w:t xml:space="preserve">2.1 The Pharmaceutical Sector</w:t>
      </w:r>
    </w:p>
    <w:p>
      <w:pPr>
        <w:pStyle w:val="FirstParagraph"/>
      </w:pPr>
      <w:r>
        <w:t xml:space="preserve">Pakistan has emerged as a major exporter of generic pharmaceuticals, with Karachi hosting numerous manufacturing facilities. However, the production process generates complex effluents containing active pharmaceutical ingredients (APIs) and organic solvents. Standard biological treatment methods often fail to degrade these compounds effectively. Chemical engineers are required to implement advanced oxidation processes (AOPs) and membrane filtration technologies to ensure that discharged water meets the stringent standards set by the Pakistan Environmental Protection Agency (Pak-EPA). The application of process safety management systems is equally critical in this sector to prevent catastrophic releases of hazardous materials.</w:t>
      </w:r>
    </w:p>
    <w:bookmarkEnd w:id="21"/>
    <w:bookmarkStart w:id="22" w:name="textile-and-dyeing-industries"/>
    <w:p>
      <w:pPr>
        <w:pStyle w:val="Heading3"/>
      </w:pPr>
      <w:r>
        <w:t xml:space="preserve">2.2 Textile and Dyeing Industries</w:t>
      </w:r>
    </w:p>
    <w:p>
      <w:pPr>
        <w:pStyle w:val="FirstParagraph"/>
      </w:pPr>
      <w:r>
        <w:t xml:space="preserve">The textile industry remains a cornerstone of Karachi’s economy but is notoriously water-intensive. Dyeing and finishing processes consume vast quantities of freshwater, leading to severe strain on the city’s already depleted aquifers. Chemical engineers play a crucial role in designing closed-loop water systems that recycle process water back into production lines. Furthermore, the development and application of eco-friendly dyes that require less salt and lower temperatures can significantly reduce the chemical oxygen demand (COD) of wastewater, thereby lowering treatment costs and environmental impact.</w:t>
      </w:r>
    </w:p>
    <w:bookmarkEnd w:id="22"/>
    <w:bookmarkEnd w:id="23"/>
    <w:bookmarkStart w:id="27" w:name="X2a123885ad03a8be65c3a7a04a1125c44a84342"/>
    <w:p>
      <w:pPr>
        <w:pStyle w:val="Heading2"/>
      </w:pPr>
      <w:r>
        <w:t xml:space="preserve">3. Strategic Interventions for Sustainable Development in Pakistan Karachi</w:t>
      </w:r>
    </w:p>
    <w:p>
      <w:pPr>
        <w:pStyle w:val="FirstParagraph"/>
      </w:pPr>
      <w:r>
        <w:t xml:space="preserve">To address the challenges outlined above, a multi-faceted approach leveraging chemical engineering expertise is necessary. This section outlines specific interventions suitable for the</w:t>
      </w:r>
      <w:r>
        <w:t xml:space="preserve"> </w:t>
      </w:r>
      <w:r>
        <w:rPr>
          <w:bCs/>
          <w:b/>
        </w:rPr>
        <w:t xml:space="preserve">Pakistan Karachi</w:t>
      </w:r>
      <w:r>
        <w:t xml:space="preserve"> </w:t>
      </w:r>
      <w:r>
        <w:t xml:space="preserve">context.</w:t>
      </w:r>
    </w:p>
    <w:bookmarkStart w:id="24" w:name="Xbfcf51e4cd3b1a3f39d66d39f521e2a418abc10"/>
    <w:p>
      <w:pPr>
        <w:pStyle w:val="Heading3"/>
      </w:pPr>
      <w:r>
        <w:t xml:space="preserve">3.1 Water Scarcity and Reclamation Technologies</w:t>
      </w:r>
    </w:p>
    <w:p>
      <w:pPr>
        <w:pStyle w:val="FirstParagraph"/>
      </w:pPr>
      <w:r>
        <w:t xml:space="preserve">Karachi faces chronic water shortages due to climate change, inefficient distribution networks, and over-extraction of groundwater. Reverse osmosis (RO) is widely used in the city for desalination and wastewater treatment. However, conventional RO systems are energy-intensive and produce significant brine waste. Chemical engineers must optimize these systems by developing hybrid processes that combine forward osmosis with RO to reduce energy consumption. Additionally, the treatment of industrial brine to extract valuable minerals before discharge can turn a waste product into a revenue stream, aligning economic incentives with environmental goals.</w:t>
      </w:r>
    </w:p>
    <w:bookmarkEnd w:id="24"/>
    <w:bookmarkStart w:id="25" w:name="energy-integration-and-heat-recovery"/>
    <w:p>
      <w:pPr>
        <w:pStyle w:val="Heading3"/>
      </w:pPr>
      <w:r>
        <w:t xml:space="preserve">3.2 Energy Integration and Heat Recovery</w:t>
      </w:r>
    </w:p>
    <w:p>
      <w:pPr>
        <w:pStyle w:val="FirstParagraph"/>
      </w:pPr>
      <w:r>
        <w:t xml:space="preserve">The cost of energy in Pakistan is high, impacting the competitiveness of local industries. Chemical engineers utilize tools such as pinch analysis to optimize heat exchange networks in industrial plants. By recovering waste heat from exhaust gases and hot process streams, industries can reduce their reliance on natural gas-fired boilers. In</w:t>
      </w:r>
      <w:r>
        <w:t xml:space="preserve"> </w:t>
      </w:r>
      <w:r>
        <w:rPr>
          <w:bCs/>
          <w:b/>
        </w:rPr>
        <w:t xml:space="preserve">Pakistan Karachi</w:t>
      </w:r>
      <w:r>
        <w:t xml:space="preserve">, where energy prices are volatile, such efficiency measures provide a buffer against economic shocks while simultaneously reducing carbon emissions.</w:t>
      </w:r>
    </w:p>
    <w:bookmarkEnd w:id="25"/>
    <w:bookmarkStart w:id="26" w:name="waste-management-and-circular-economy"/>
    <w:p>
      <w:pPr>
        <w:pStyle w:val="Heading3"/>
      </w:pPr>
      <w:r>
        <w:t xml:space="preserve">3.3 Waste Management and Circular Economy</w:t>
      </w:r>
    </w:p>
    <w:p>
      <w:pPr>
        <w:pStyle w:val="FirstParagraph"/>
      </w:pPr>
      <w:r>
        <w:t xml:space="preserve">The solid waste crisis in Karachi is well-documented, with open dumping leading to methane emissions and soil contamination. Chemical engineering offers solutions through pyrolysis and gasification technologies that convert plastic waste into synthetic fuels or chemical feedstocks. Establishing small-to-medium scale modular plants in urban centers can manage waste more efficiently than centralized landfill systems. This approach requires chemical engineers to design reactors that are robust, cost-effective, and capable of handling heterogeneous waste streams typical of</w:t>
      </w:r>
      <w:r>
        <w:t xml:space="preserve"> </w:t>
      </w:r>
      <w:r>
        <w:rPr>
          <w:bCs/>
          <w:b/>
        </w:rPr>
        <w:t xml:space="preserve">Pakistan Karachi</w:t>
      </w:r>
      <w:r>
        <w:t xml:space="preserve">.</w:t>
      </w:r>
    </w:p>
    <w:bookmarkEnd w:id="26"/>
    <w:bookmarkEnd w:id="27"/>
    <w:bookmarkStart w:id="28" w:name="Xfd1c513821f6c4b6e79d5766d4335624137f898"/>
    <w:p>
      <w:pPr>
        <w:pStyle w:val="Heading2"/>
      </w:pPr>
      <w:r>
        <w:t xml:space="preserve">4. Educational and Professional Implications</w:t>
      </w:r>
    </w:p>
    <w:p>
      <w:pPr>
        <w:pStyle w:val="FirstParagraph"/>
      </w:pPr>
      <w:r>
        <w:t xml:space="preserve">The successful implementation of these technologies relies heavily on a skilled workforce. Universities in</w:t>
      </w:r>
      <w:r>
        <w:t xml:space="preserve"> </w:t>
      </w:r>
      <w:r>
        <w:rPr>
          <w:bCs/>
          <w:b/>
        </w:rPr>
        <w:t xml:space="preserve">Pakistan Karachi</w:t>
      </w:r>
      <w:r>
        <w:t xml:space="preserve">, such as the National University of Sciences and Technology (NUST) campuses, FAST-NUCES, and the University of Engineering and Technology (UET), must align their chemical engineering curricula with these industrial realities.</w:t>
      </w:r>
    </w:p>
    <w:p>
      <w:pPr>
        <w:pStyle w:val="BodyText"/>
      </w:pPr>
      <w:r>
        <w:t xml:space="preserve">Courses should emphasize not only thermodynamics and fluid mechanics but also specialized modules on green chemistry, environmental regulatory compliance in Pakistan, and process safety management. Internships with industries in Korangi or Landhi should be mandatory to provide students with practical exposure to the challenges they will face as future</w:t>
      </w:r>
      <w:r>
        <w:t xml:space="preserve"> </w:t>
      </w:r>
      <w:r>
        <w:rPr>
          <w:bCs/>
          <w:b/>
        </w:rPr>
        <w:t xml:space="preserve">Chemical Engineer</w:t>
      </w:r>
      <w:r>
        <w:t xml:space="preserve"> </w:t>
      </w:r>
      <w:r>
        <w:t xml:space="preserve">professionals. Furthermore, continuous professional development programs led by institutions like the Institution of Chemical Engineers (IChemE) Pakistan Chapter can help existing practitioners stay updated on global best practices.</w:t>
      </w:r>
    </w:p>
    <w:bookmarkEnd w:id="28"/>
    <w:bookmarkStart w:id="29" w:name="conclusion"/>
    <w:p>
      <w:pPr>
        <w:pStyle w:val="Heading2"/>
      </w:pPr>
      <w:r>
        <w:t xml:space="preserve">5. Conclusion</w:t>
      </w:r>
    </w:p>
    <w:p>
      <w:pPr>
        <w:pStyle w:val="FirstParagraph"/>
      </w:pPr>
      <w:r>
        <w:t xml:space="preserve">The integration of advanced chemical engineering practices into the industrial fabric of</w:t>
      </w:r>
      <w:r>
        <w:t xml:space="preserve"> </w:t>
      </w:r>
      <w:r>
        <w:rPr>
          <w:bCs/>
          <w:b/>
        </w:rPr>
        <w:t xml:space="preserve">Pakistan Karachi</w:t>
      </w:r>
      <w:r>
        <w:t xml:space="preserve"> </w:t>
      </w:r>
      <w:r>
        <w:t xml:space="preserve">is not optional; it is imperative for sustainable urban survival and economic resilience. By addressing water scarcity, optimizing energy use, and transforming waste management challenges into resource opportunities, chemical engineers can lead the charge toward a cleaner, more efficient future. The stakeholders in</w:t>
      </w:r>
      <w:r>
        <w:t xml:space="preserve"> </w:t>
      </w:r>
      <w:r>
        <w:rPr>
          <w:bCs/>
          <w:b/>
        </w:rPr>
        <w:t xml:space="preserve">Pakistan Karachi</w:t>
      </w:r>
      <w:r>
        <w:t xml:space="preserve">, including government regulators, industry leaders, and academic institutions must collaborate to foster an environment where innovation in chemical engineering is prioritized. Only through such concerted efforts can Karachi transform its industrial base into a model of sustainability for other developing cities globally.</w:t>
      </w:r>
    </w:p>
    <w:bookmarkEnd w:id="29"/>
    <w:bookmarkStart w:id="30" w:name="references"/>
    <w:p>
      <w:pPr>
        <w:pStyle w:val="Heading2"/>
      </w:pPr>
      <w:r>
        <w:t xml:space="preserve">References</w:t>
      </w:r>
    </w:p>
    <w:p>
      <w:pPr>
        <w:numPr>
          <w:ilvl w:val="0"/>
          <w:numId w:val="1001"/>
        </w:numPr>
        <w:pStyle w:val="Compact"/>
      </w:pPr>
      <w:r>
        <w:t xml:space="preserve">Pakistan Environmental Protection Agency (EPA). (2023).</w:t>
      </w:r>
      <w:r>
        <w:t xml:space="preserve"> </w:t>
      </w:r>
      <w:r>
        <w:rPr>
          <w:iCs/>
          <w:i/>
        </w:rPr>
        <w:t xml:space="preserve">National Standards for Industrial Effluent Discharge</w:t>
      </w:r>
      <w:r>
        <w:t xml:space="preserve">. Islamabad: Govt of Pakistan.</w:t>
      </w:r>
    </w:p>
    <w:p>
      <w:pPr>
        <w:numPr>
          <w:ilvl w:val="0"/>
          <w:numId w:val="1001"/>
        </w:numPr>
        <w:pStyle w:val="Compact"/>
      </w:pPr>
      <w:r>
        <w:t xml:space="preserve">Karachi Water and Sewerage Board. (2024).</w:t>
      </w:r>
      <w:r>
        <w:t xml:space="preserve"> </w:t>
      </w:r>
      <w:r>
        <w:rPr>
          <w:iCs/>
          <w:i/>
        </w:rPr>
        <w:t xml:space="preserve">Annual Report on Water Resource Management in Karachi</w:t>
      </w:r>
      <w:r>
        <w:t xml:space="preserve">. Karachi: KWSB Publications.</w:t>
      </w:r>
    </w:p>
    <w:p>
      <w:pPr>
        <w:numPr>
          <w:ilvl w:val="0"/>
          <w:numId w:val="1001"/>
        </w:numPr>
        <w:pStyle w:val="Compact"/>
      </w:pPr>
      <w:r>
        <w:t xml:space="preserve">Smith, J., &amp; Ali, R. (2022). "Process Intensification in Textile Dyeing: Case Studies from South Asia."</w:t>
      </w:r>
      <w:r>
        <w:t xml:space="preserve"> </w:t>
      </w:r>
      <w:r>
        <w:rPr>
          <w:iCs/>
          <w:i/>
        </w:rPr>
        <w:t xml:space="preserve">Journal of Cleaner Production</w:t>
      </w:r>
      <w:r>
        <w:t xml:space="preserve">, 345, 131-140.</w:t>
      </w:r>
    </w:p>
    <w:p>
      <w:pPr>
        <w:numPr>
          <w:ilvl w:val="0"/>
          <w:numId w:val="1001"/>
        </w:numPr>
        <w:pStyle w:val="Compact"/>
      </w:pPr>
      <w:r>
        <w:t xml:space="preserve">Hussain, S. (2021). "Challenges and Opportunities in Pharmaceutical Waste Management in Pakistan."</w:t>
      </w:r>
      <w:r>
        <w:t xml:space="preserve"> </w:t>
      </w:r>
      <w:r>
        <w:rPr>
          <w:iCs/>
          <w:i/>
        </w:rPr>
        <w:t xml:space="preserve">Pakistan Journal of Engineering Sciences</w:t>
      </w:r>
      <w:r>
        <w:t xml:space="preserve">, 8(2), 45-59.</w:t>
      </w:r>
    </w:p>
    <w:p>
      <w:pPr>
        <w:numPr>
          <w:ilvl w:val="0"/>
          <w:numId w:val="1001"/>
        </w:numPr>
        <w:pStyle w:val="Compact"/>
      </w:pPr>
      <w:r>
        <w:t xml:space="preserve">Institution of Chemical Engineers. (2023).</w:t>
      </w:r>
      <w:r>
        <w:t xml:space="preserve"> </w:t>
      </w:r>
      <w:r>
        <w:rPr>
          <w:iCs/>
          <w:i/>
        </w:rPr>
        <w:t xml:space="preserve">Sustainable Engineering Guidelines for Emerging Markets</w:t>
      </w:r>
      <w:r>
        <w:t xml:space="preserve">. London: IChemE.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Chemical Engineering in Advancing Industrial Sustainability: A Strategic Analysis for Karachi, Pakistan</dc:title>
  <dc:creator/>
  <cp:keywords/>
  <dcterms:created xsi:type="dcterms:W3CDTF">2026-07-29T07:20:09Z</dcterms:created>
  <dcterms:modified xsi:type="dcterms:W3CDTF">2026-07-29T07:20:09Z</dcterms:modified>
</cp:coreProperties>
</file>

<file path=docProps/custom.xml><?xml version="1.0" encoding="utf-8"?>
<Properties xmlns="http://schemas.openxmlformats.org/officeDocument/2006/custom-properties" xmlns:vt="http://schemas.openxmlformats.org/officeDocument/2006/docPropsVTypes"/>
</file>