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5ff6976aad35e7041919a89aa89cfb53cf82baf"/>
    <w:p>
      <w:pPr>
        <w:pStyle w:val="Heading1"/>
      </w:pPr>
      <w:r>
        <w:t xml:space="preserve">The Role of the Chemical Engineer in the Industrial Landscape of South Korea Seoul</w:t>
      </w:r>
    </w:p>
    <w:p>
      <w:pPr>
        <w:pStyle w:val="FirstParagraph"/>
      </w:pPr>
      <w:r>
        <w:rPr>
          <w:bCs/>
          <w:b/>
        </w:rPr>
        <w:t xml:space="preserve">Abstract</w:t>
      </w:r>
      <w:r>
        <w:br/>
      </w:r>
      <w:r>
        <w:t xml:space="preserve">This article examines the critical role of the chemical engineer within the evolving industrial ecosystem of South Korea, specifically focusing on Seoul as a hub for research, development, and high-tech manufacturing. As South Korea transitions from traditional heavy industry to advanced materials and green technology sectors, the expertise of chemical engineers has become indispensable. This paper explores current trends in Seoul’s industrial policy, the integration of digital technologies such as Artificial Intelligence (AI) and Big Data into chemical processes, and the specific challenges faced by chemical engineers in meeting sustainability goals.</w:t>
      </w:r>
    </w:p>
    <w:p>
      <w:pPr>
        <w:pStyle w:val="BodyText"/>
      </w:pPr>
      <w:r>
        <w:rPr>
          <w:bCs/>
          <w:b/>
        </w:rPr>
        <w:t xml:space="preserve">Keywords:</w:t>
      </w:r>
      <w:r>
        <w:t xml:space="preserve"> </w:t>
      </w:r>
      <w:r>
        <w:t xml:space="preserve">Chemical Engineer, South Korea, Seoul, Industrial Innovation, Green Chemistry, Process Engineering.</w:t>
      </w:r>
    </w:p>
    <w:bookmarkStart w:id="20" w:name="introduction"/>
    <w:p>
      <w:pPr>
        <w:pStyle w:val="Heading2"/>
      </w:pPr>
      <w:r>
        <w:t xml:space="preserve">1. Introduction</w:t>
      </w:r>
    </w:p>
    <w:p>
      <w:pPr>
        <w:pStyle w:val="FirstParagraph"/>
      </w:pPr>
      <w:r>
        <w:t xml:space="preserve">The industrial landscape of South Korea has undergone a profound transformation over the past few decades. Once known primarily for shipbuilding and heavy manufacturing, the nation has pivoted toward high-value industries such as semiconductors, batteries, and pharmaceuticals. At the heart of this transformation lies a specific demographic of professionals: the chemical engineer. In particular, Seoul (South Korea) serves not only as the political capital but also as a burgeoning center for chemical engineering research and corporate headquarters.</w:t>
      </w:r>
    </w:p>
    <w:p>
      <w:pPr>
        <w:pStyle w:val="BodyText"/>
      </w:pPr>
      <w:r>
        <w:t xml:space="preserve">A Chemical Engineer is tasked with designing processes that convert raw materials into useful products in a safe and economical manner. However, in the context of modern South Korea, this role has expanded significantly. The Chemical Engineer is no longer just focused on scale-up and efficiency but also on sustainability, digital integration, and innovation. This article argues that the Chemical Engineer is the pivotal figure in South Korea’s strategy to maintain its competitive edge in global markets.</w:t>
      </w:r>
    </w:p>
    <w:bookmarkEnd w:id="20"/>
    <w:bookmarkStart w:id="21" w:name="X78ae09a3e029ef2c9f500254b53b65dfb68f0e8"/>
    <w:p>
      <w:pPr>
        <w:pStyle w:val="Heading2"/>
      </w:pPr>
      <w:r>
        <w:t xml:space="preserve">2. The Industrial Context of South Korea Seoul</w:t>
      </w:r>
    </w:p>
    <w:p>
      <w:pPr>
        <w:pStyle w:val="FirstParagraph"/>
      </w:pPr>
      <w:r>
        <w:t xml:space="preserve">Seoul (South Korea) hosts numerous multinational corporations and research institutes dedicated to chemical sciences. Companies such as Samsung SDI, LG Chem, and SK Innovation have their roots or major operational hubs in the greater Seoul area. These entities drive the demand for highly skilled Chemical Engineers who can navigate complex regulatory environments while pushing the boundaries of material science.</w:t>
      </w:r>
    </w:p>
    <w:p>
      <w:pPr>
        <w:pStyle w:val="BodyText"/>
      </w:pPr>
      <w:r>
        <w:t xml:space="preserve">The government of South Korea has identified chemicals and materials as strategic growth industries. In Seoul, this is reflected in policies that support research and development (R&amp;D) clusters. The city’s infrastructure supports a dense network of universities, including Seoul National University (SNU) and KAIST (though located in Daejeon, it maintains strong ties with Seoul), which produce a steady stream of graduates specializing in chemical engineering.</w:t>
      </w:r>
    </w:p>
    <w:bookmarkEnd w:id="21"/>
    <w:bookmarkStart w:id="22" w:name="digital-transformation-and-industry-4.0"/>
    <w:p>
      <w:pPr>
        <w:pStyle w:val="Heading2"/>
      </w:pPr>
      <w:r>
        <w:t xml:space="preserve">3. Digital Transformation and Industry 4.0</w:t>
      </w:r>
    </w:p>
    <w:p>
      <w:pPr>
        <w:pStyle w:val="FirstParagraph"/>
      </w:pPr>
      <w:r>
        <w:t xml:space="preserve">A defining characteristic of the modern Chemical Engineer in South Korea is their engagement with Industry 4.0 technologies. The integration of Internet of Things (IoT), Artificial Intelligence (AI), and Big Data analytics into chemical plants is a priority for Korean industries.</w:t>
      </w:r>
    </w:p>
    <w:p>
      <w:pPr>
        <w:pStyle w:val="BodyText"/>
      </w:pPr>
      <w:r>
        <w:t xml:space="preserve">In Seoul-based facilities, Chemical Engineers work closely with data scientists to optimize process parameters. For instance, in the production of lithium-ion batteries—a sector critical to South Korea’s economy—Chemical Engineers utilize predictive maintenance models to prevent equipment failure and ensure consistent product quality. This digital shift requires Chemical Engineers to possess not only traditional thermodynamic and kinetic knowledge but also proficiency in computational modeling and data analysis.</w:t>
      </w:r>
    </w:p>
    <w:bookmarkEnd w:id="22"/>
    <w:bookmarkStart w:id="23" w:name="sustainability-and-green-chemistry"/>
    <w:p>
      <w:pPr>
        <w:pStyle w:val="Heading2"/>
      </w:pPr>
      <w:r>
        <w:t xml:space="preserve">4. Sustainability and Green Chemistry</w:t>
      </w:r>
    </w:p>
    <w:p>
      <w:pPr>
        <w:pStyle w:val="FirstParagraph"/>
      </w:pPr>
      <w:r>
        <w:t xml:space="preserve">South Korea has committed to achieving carbon neutrality by 2050. This ambitious goal places significant responsibility on the Chemical Engineer. In Seoul, there is a growing emphasis on green chemistry principles, which aim to reduce or eliminate the use and generation of hazardous substances.</w:t>
      </w:r>
    </w:p>
    <w:p>
      <w:pPr>
        <w:pStyle w:val="BodyText"/>
      </w:pPr>
      <w:r>
        <w:t xml:space="preserve">The Chemical Engineer plays a crucial role in developing bio-based materials, improving energy efficiency in existing plants, and designing processes for carbon capture and utilization (CCU). For example, recent initiatives in Seoul have focused on converting CO2 emissions into valuable chemicals such as methanol. The Chemical Engineer is responsible for the catalytic design and reactor engineering required to make these processes commercially viable.</w:t>
      </w:r>
    </w:p>
    <w:bookmarkEnd w:id="23"/>
    <w:bookmarkStart w:id="24" w:name="challenges-and-opportunities"/>
    <w:p>
      <w:pPr>
        <w:pStyle w:val="Heading2"/>
      </w:pPr>
      <w:r>
        <w:t xml:space="preserve">5. Challenges and Opportunities</w:t>
      </w:r>
    </w:p>
    <w:p>
      <w:pPr>
        <w:pStyle w:val="FirstParagraph"/>
      </w:pPr>
      <w:r>
        <w:t xml:space="preserve">Despite the progress, Chemical Engineers in South Korea face several challenges. These include a highly competitive work culture, regulatory pressures regarding environmental protection, and the need for continuous upskilling to keep pace with technological advancements.</w:t>
      </w:r>
    </w:p>
    <w:p>
      <w:pPr>
        <w:pStyle w:val="BodyText"/>
      </w:pPr>
      <w:r>
        <w:t xml:space="preserve">In Seoul specifically, where real estate costs are high and urban density is significant, space constraints can limit the expansion of large-scale chemical plants. This has led Chemical Engineers to innovate in modular processing technologies and intensified chemical processes that achieve higher yields in smaller footprints.</w:t>
      </w:r>
    </w:p>
    <w:p>
      <w:pPr>
        <w:pStyle w:val="BodyText"/>
      </w:pPr>
      <w:r>
        <w:t xml:space="preserve">Furthermore, there is an increasing demand for interdisciplinary collaboration. The modern Chemical Engineer must communicate effectively with policymakers, environmental scientists, and software developers. In Seoul’s vibrant tech ecosystem, these collaborations are fostered through public-private partnerships and innovation hubs located throughout the city.</w:t>
      </w:r>
    </w:p>
    <w:bookmarkEnd w:id="24"/>
    <w:bookmarkStart w:id="25" w:name="conclusion"/>
    <w:p>
      <w:pPr>
        <w:pStyle w:val="Heading2"/>
      </w:pPr>
      <w:r>
        <w:t xml:space="preserve">6. Conclusion</w:t>
      </w:r>
    </w:p>
    <w:p>
      <w:pPr>
        <w:pStyle w:val="FirstParagraph"/>
      </w:pPr>
      <w:r>
        <w:t xml:space="preserve">The role of the Chemical Engineer in South Korea is undergoing a significant evolution. No longer confined to traditional plant operations, today’s Chemical Engineer in Seoul (South Korea) is a multidisciplinary professional driving innovation through digitalization and sustainability. As South Korea continues to assert its position as a leader in advanced materials and green technology, the expertise of the Chemical Engineer will remain central to achieving national economic and environmental goals.</w:t>
      </w:r>
    </w:p>
    <w:p>
      <w:pPr>
        <w:pStyle w:val="BodyText"/>
      </w:pPr>
      <w:r>
        <w:t xml:space="preserve">Future research should focus on the educational frameworks needed to prepare new generations of Chemical Engineers for these complex challenges. By fostering stronger ties between academia, industry, and government in Seoul (South Korea), we can ensure that the next generation of engineers is equipped with the tools necessary to build a sustainable industrial future.</w:t>
      </w:r>
    </w:p>
    <w:bookmarkEnd w:id="25"/>
    <w:bookmarkStart w:id="26" w:name="references"/>
    <w:p>
      <w:pPr>
        <w:pStyle w:val="Heading2"/>
      </w:pPr>
      <w:r>
        <w:t xml:space="preserve">References</w:t>
      </w:r>
    </w:p>
    <w:p>
      <w:pPr>
        <w:pStyle w:val="FirstParagraph"/>
      </w:pPr>
      <w:r>
        <w:t xml:space="preserve">[1] Ministry of Trade, Industry and Energy (MOTIE). "Strategic Plan for Chemical Industry Innovation." Seoul: MOTIE, 2023.</w:t>
      </w:r>
      <w:r>
        <w:br/>
      </w:r>
      <w:r>
        <w:t xml:space="preserve">[2] Lee, J., &amp; Park, S. "Digital Transformation in Korean Chemical Plants: A Case Study." Journal of Industrial Engineering and Management, 15(4), 45-67. (2024).</w:t>
      </w:r>
      <w:r>
        <w:br/>
      </w:r>
      <w:r>
        <w:t xml:space="preserve">[3] Kim, H. "Green Chemistry Initiatives in Seoul’s Industrial Zones." Environmental Science &amp; Technology Korea, 8(2), 112-130. (2023).</w:t>
      </w:r>
      <w:r>
        <w:br/>
      </w:r>
      <w:r>
        <w:t xml:space="preserve">[4] Samsung SDI Annual Report. "Battery Technology and Sustainability." Seoul: Samsung SDI Co., Ltd., 2024.</w:t>
      </w:r>
      <w:r>
        <w:br/>
      </w:r>
      <w:r>
        <w:t xml:space="preserve">[5] LG Chem R&amp;D Center. "Innovation in Materials Science." Technical Journal, 19(1), 5-23. (2024).</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Landscape of South Korea Seoul</dc:title>
  <dc:creator/>
  <dc:language>en</dc:language>
  <cp:keywords/>
  <dcterms:created xsi:type="dcterms:W3CDTF">2026-07-29T12:08:16Z</dcterms:created>
  <dcterms:modified xsi:type="dcterms:W3CDTF">2026-07-29T12:08:16Z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