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Madrid:</w:t>
      </w:r>
      <w:r>
        <w:t xml:space="preserve"> </w:t>
      </w:r>
      <w:r>
        <w:t xml:space="preserve">Bridging</w:t>
      </w:r>
      <w:r>
        <w:t xml:space="preserve"> </w:t>
      </w:r>
      <w:r>
        <w:t xml:space="preserve">Industrial</w:t>
      </w:r>
      <w:r>
        <w:t xml:space="preserve"> </w:t>
      </w:r>
      <w:r>
        <w:t xml:space="preserve">Heritage</w:t>
      </w:r>
      <w:r>
        <w:t xml:space="preserve"> </w:t>
      </w:r>
      <w:r>
        <w:t xml:space="preserve">and</w:t>
      </w:r>
      <w:r>
        <w:t xml:space="preserve"> </w:t>
      </w:r>
      <w:r>
        <w:t xml:space="preserve">Green</w:t>
      </w:r>
      <w:r>
        <w:t xml:space="preserve"> </w:t>
      </w:r>
      <w:r>
        <w:t xml:space="preserve">Innovation</w:t>
      </w:r>
    </w:p>
    <w:bookmarkStart w:id="29" w:name="Xbf0eb033818f08d713c5c9dcea58eb9d6743a6f"/>
    <w:p>
      <w:pPr>
        <w:pStyle w:val="Heading1"/>
      </w:pPr>
      <w:r>
        <w:t xml:space="preserve">The Evolution and Future of the Chemical Engineer in Madrid</w:t>
      </w:r>
    </w:p>
    <w:p>
      <w:pPr>
        <w:pStyle w:val="FirstParagraph"/>
      </w:pPr>
      <w:r>
        <w:rPr>
          <w:iCs/>
          <w:i/>
        </w:rPr>
        <w:t xml:space="preserve">An Academic Review of Industrial Transformation, Sustainability, and Technological Integration in Spain’s Capital Region</w:t>
      </w:r>
    </w:p>
    <w:p>
      <w:pPr>
        <w:pStyle w:val="BodyText"/>
      </w:pPr>
      <w:r>
        <w:rPr>
          <w:bCs/>
          <w:b/>
        </w:rPr>
        <w:t xml:space="preserve">Abstract</w:t>
      </w:r>
      <w:r>
        <w:br/>
      </w:r>
      <w:r>
        <w:t xml:space="preserve">This article examines the pivotal role of the Chemical Engineer within the specific socio-economic and industrial context of Madrid, Spain. Traditionally associated with heavy petrochemical processing, the profession in Madrid has undergone a significant transformation driven by European Union sustainability directives and local innovation policies. This paper analyzes how Chemical Engineers in this region are transitioning from traditional process optimization to leading green hydrogen initiatives, circular economy models, and pharmaceutical manufacturing excellence. By highlighting the intersection of academic research at Madrid’s top universities with industrial application in the greater Madrid metropolitan area, this study underscores the critical importance of adapting engineering curricula and professional practices to meet contemporary environmental and digital challenges.</w:t>
      </w:r>
    </w:p>
    <w:bookmarkStart w:id="20" w:name="introduction"/>
    <w:p>
      <w:pPr>
        <w:pStyle w:val="Heading2"/>
      </w:pPr>
      <w:r>
        <w:t xml:space="preserve">1. Introduction</w:t>
      </w:r>
    </w:p>
    <w:p>
      <w:pPr>
        <w:pStyle w:val="FirstParagraph"/>
      </w:pPr>
      <w:r>
        <w:t xml:space="preserve">Madrid, as both the political capital of Spain and a burgeoning hub for scientific research in Southern Europe, presents a unique landscape for the practice of chemical engineering. For decades, the identity of a Chemical Engineer in this region was heavily influenced by its proximity to large-scale industrial complexes located on its periphery. However, as Madrid evolves into a "smart city" and a central node for European innovation hubs like Barcelona-Madrid tech corridors, the definition and scope of the Chemical Engineer are expanding rapidly. This article argues that the modern Chemical Engineer in Spain Madrid is not merely an operator of industrial processes but a critical strategist in decarbonization, resource efficiency, and high-value material science.</w:t>
      </w:r>
    </w:p>
    <w:p>
      <w:pPr>
        <w:pStyle w:val="BodyText"/>
      </w:pPr>
      <w:r>
        <w:t xml:space="preserve">The transition is driven by two main factors: stringent European environmental regulations and Madrid’s strategic positioning as a biotechnology and renewable energy hub. Consequently, the skills required for proficiency in this field have shifted from purely thermodynamic calculations to interdisciplinary competencies involving data analytics, environmental policy, and sustainable design.</w:t>
      </w:r>
    </w:p>
    <w:bookmarkEnd w:id="20"/>
    <w:bookmarkStart w:id="21" w:name="X10a16970d1041cb3e02cee93e0f6c7a3a04f1ff"/>
    <w:p>
      <w:pPr>
        <w:pStyle w:val="Heading2"/>
      </w:pPr>
      <w:r>
        <w:t xml:space="preserve">2. Historical Context: From Petrochemicals to Pharama-Chemistry</w:t>
      </w:r>
    </w:p>
    <w:p>
      <w:pPr>
        <w:pStyle w:val="FirstParagraph"/>
      </w:pPr>
      <w:r>
        <w:t xml:space="preserve">To understand the current role of the Chemical Engineer in Madrid one must look at its historical roots. In the mid-20th century, industrial growth in the Madrid region relied heavily on energy-intensive industries, including refineries and fertilizers located in zones such as Cartagena’s influence extending northward, though actual heavy industry was often pushed to coastal areas or specific industrial parks like those near Almería or Tarragona. However, Madrid itself became a center for refining distribution and downstream chemical processing.</w:t>
      </w:r>
    </w:p>
    <w:p>
      <w:pPr>
        <w:pStyle w:val="BodyText"/>
      </w:pPr>
      <w:r>
        <w:t xml:space="preserve">In recent years, this dynamic has shifted dramatically. The decline of heavy pollution-based industries in the metropolitan area and their relocation have paved the way for high-value sectors. Today, Chemical Engineers in Madrid are predominantly employed in the pharmaceutical industry, cosmetics manufacturing, and specialized materials production. Companies such as Bayer Healthcare (which maintains significant operations nearby) and various biotech startups founded at the Parque Científico de Madrid require engineers who understand complex biochemical processes rather than simple bulk chemical reactions.</w:t>
      </w:r>
    </w:p>
    <w:bookmarkEnd w:id="21"/>
    <w:bookmarkStart w:id="22" w:name="the-green-hydrogen-frontier"/>
    <w:p>
      <w:pPr>
        <w:pStyle w:val="Heading2"/>
      </w:pPr>
      <w:r>
        <w:t xml:space="preserve">3. The Green Hydrogen Frontier</w:t>
      </w:r>
    </w:p>
    <w:p>
      <w:pPr>
        <w:pStyle w:val="FirstParagraph"/>
      </w:pPr>
      <w:r>
        <w:t xml:space="preserve">A defining characteristic of the contemporary Chemical Engineer in Spain Madrid is their involvement in the green hydrogen economy. Spain has set ambitious goals to become a European leader in renewable energy, and Madrid serves as the administrative and research brain for these initiatives. The National Hydrogen Roadmap, heavily promoted by Spanish institutions, relies on engineers capable of designing electrolysis systems and hydrogen storage solutions.</w:t>
      </w:r>
    </w:p>
    <w:p>
      <w:pPr>
        <w:pStyle w:val="BodyText"/>
      </w:pPr>
      <w:r>
        <w:t xml:space="preserve">In this context, Chemical Engineers are tasked with optimizing water usage—a critical issue in arid regions—and improving the efficiency of catalysts used in hydrogen production. Research centers such as the Institute of Chemical Technology (UPV-CSIC), which has a strong partnership network with Madrid-based universities like Universidad Complutense de Madrid (UCM) and Universidad Politécnica de Madrid (UPM), are at the forefront of this development. These engineers bridge the gap between laboratory-scale catalyst discovery and industrial-scale reactor design, ensuring that green hydrogen becomes economically viable for Spain’s energy grid.</w:t>
      </w:r>
    </w:p>
    <w:bookmarkEnd w:id="22"/>
    <w:bookmarkStart w:id="23" w:name="sustainability-and-the-circular-economy"/>
    <w:p>
      <w:pPr>
        <w:pStyle w:val="Heading2"/>
      </w:pPr>
      <w:r>
        <w:t xml:space="preserve">4. Sustainability and the Circular Economy</w:t>
      </w:r>
    </w:p>
    <w:p>
      <w:pPr>
        <w:pStyle w:val="FirstParagraph"/>
      </w:pPr>
      <w:r>
        <w:t xml:space="preserve">The concept of sustainability in Madrid extends beyond energy generation to encompass waste management and circular economy principles. The Madrid City Council has implemented aggressive plans to reduce carbon emissions by 2030, requiring significant input from engineering professionals. Chemical Engineers are now integral to municipal waste management strategies, developing processes for recycling plastics and converting organic waste into biogas or biofuels.</w:t>
      </w:r>
    </w:p>
    <w:p>
      <w:pPr>
        <w:pStyle w:val="BodyText"/>
      </w:pPr>
      <w:r>
        <w:t xml:space="preserve">This shift requires a new type of expertise. Modern Chemical Engineers must be proficient in Life Cycle Assessment (LCA) tools to evaluate the environmental impact of products from cradle to grave. They work closely with policymakers and urban planners in Madrid to design systems that minimize waste leakage into the environment. For instance, projects involving the recovery of nutrients from wastewater for use in agriculture are being piloted by engineering teams affiliated with local water utilities and research institutes.</w:t>
      </w:r>
    </w:p>
    <w:bookmarkEnd w:id="23"/>
    <w:bookmarkStart w:id="24" w:name="digitalization-and-industry-4.0"/>
    <w:p>
      <w:pPr>
        <w:pStyle w:val="Heading2"/>
      </w:pPr>
      <w:r>
        <w:t xml:space="preserve">5. Digitalization and Industry 4.0</w:t>
      </w:r>
    </w:p>
    <w:p>
      <w:pPr>
        <w:pStyle w:val="FirstParagraph"/>
      </w:pPr>
      <w:r>
        <w:t xml:space="preserve">The digital transformation of industry, known as Industry 4.0, is another critical aspect affecting Chemical Engineers in Madrid. Smart factories in the Madrid region are increasingly adopting Internet of Things (IoT) sensors, artificial intelligence (AI), and machine learning algorithms to optimize production lines. Chemical Engineers must now collaborate with data scientists to interpret large datasets generated by process equipment.</w:t>
      </w:r>
    </w:p>
    <w:p>
      <w:pPr>
        <w:pStyle w:val="BodyText"/>
      </w:pPr>
      <w:r>
        <w:t xml:space="preserve">This digital literacy is essential for predictive maintenance, quality control, and real-time process optimization. In the pharmaceutical sector in Madrid, where regulatory compliance is strict, digital twins—virtual replicas of physical processes—are used to simulate production scenarios without risking product integrity. Engineers who can navigate both chemical thermodynamics and digital software platforms are in high demand. This convergence of IT and OT (Operational Technology) marks a significant evolution from the traditional manual or PLC-based control systems of the past.</w:t>
      </w:r>
    </w:p>
    <w:bookmarkEnd w:id="24"/>
    <w:bookmarkStart w:id="25" w:name="X95ec12d0c9e7c6a4f7ace2929f7949dd7967258"/>
    <w:p>
      <w:pPr>
        <w:pStyle w:val="Heading2"/>
      </w:pPr>
      <w:r>
        <w:t xml:space="preserve">6. Academic Foundations and Professional Development</w:t>
      </w:r>
    </w:p>
    <w:p>
      <w:pPr>
        <w:pStyle w:val="FirstParagraph"/>
      </w:pPr>
      <w:r>
        <w:t xml:space="preserve">The educational backbone supporting this transformation lies in Madrid’s prestigious engineering schools. The Faculty of Chemical Engineering at the Universidad Politécnica de Madrid (UPM) is particularly notable for its adaptation to these new challenges. Curricula have been updated to include modules on renewable energy systems, bioengineering, and process safety management aligned with international standards.</w:t>
      </w:r>
    </w:p>
    <w:p>
      <w:pPr>
        <w:pStyle w:val="BodyText"/>
      </w:pPr>
      <w:r>
        <w:t xml:space="preserve">Furthermore, continuous professional development is crucial. Professional associations such as the Colegio Oficial de Ingenieros Químicos (COIQ) play a vital role in ensuring that practicing Chemical Engineers stay updated with the latest technologies and regulatory changes. Workshops, conferences, and collaborations between academia and industry in Madrid foster an environment of lifelong learning.</w:t>
      </w:r>
    </w:p>
    <w:bookmarkEnd w:id="25"/>
    <w:bookmarkStart w:id="26" w:name="challenges-and-future-outlook"/>
    <w:p>
      <w:pPr>
        <w:pStyle w:val="Heading2"/>
      </w:pPr>
      <w:r>
        <w:t xml:space="preserve">7. Challenges and Future Outlook</w:t>
      </w:r>
    </w:p>
    <w:p>
      <w:pPr>
        <w:pStyle w:val="FirstParagraph"/>
      </w:pPr>
      <w:r>
        <w:t xml:space="preserve">Despite the progress, challenges remain. The brain drain of skilled engineers to Northern Europe remains a concern for Spanish institutions. However, Madrid’s growing status as a startup hub and its lower cost of living compared to other major European capitals are attracting talent back to the region. Additionally, funding from European NextGenerationEU programs is providing substantial resources for research projects led by Chemical Engineers in Madrid.</w:t>
      </w:r>
    </w:p>
    <w:p>
      <w:pPr>
        <w:pStyle w:val="BodyText"/>
      </w:pPr>
      <w:r>
        <w:t xml:space="preserve">The future role of the Chemical Engineer in this region will likely expand further into carbon capture and utilization (CCU) technologies. As Spain aims for climate neutrality by 2050, engineers will be essential in designing systems that capture CO2 emissions from industrial sources and convert them into valuable chemicals or fuels.</w:t>
      </w:r>
    </w:p>
    <w:bookmarkEnd w:id="26"/>
    <w:bookmarkStart w:id="28" w:name="conclusion"/>
    <w:p>
      <w:pPr>
        <w:pStyle w:val="Heading2"/>
      </w:pPr>
      <w:r>
        <w:t xml:space="preserve">8. Conclusion</w:t>
      </w:r>
    </w:p>
    <w:p>
      <w:pPr>
        <w:pStyle w:val="FirstParagraph"/>
      </w:pPr>
      <w:r>
        <w:t xml:space="preserve">In conclusion, the Chemical Engineer in Spain Madrid has evolved from a traditional process operator to a multidisciplinary innovator. This evolution is driven by the region’s strategic focus on green hydrogen, pharmaceutical excellence, and circular economy practices. The integration of digital technologies and sustainability principles into engineering practice defines the modern profile of this profession in Madrid. As academic institutions continue to adapt their curricula and industry demands shift towards decarbonization, Chemical Engineers will remain central to Madrid’s economic development and environmental stewardship. Their ability to bridge scientific theory with practical industrial application ensures that they will be key players in shaping a sustainable future for Spain.</w:t>
      </w:r>
    </w:p>
    <w:bookmarkStart w:id="27" w:name="references"/>
    <w:p>
      <w:pPr>
        <w:pStyle w:val="Heading3"/>
      </w:pPr>
      <w:r>
        <w:t xml:space="preserve">References</w:t>
      </w:r>
    </w:p>
    <w:p>
      <w:pPr>
        <w:numPr>
          <w:ilvl w:val="0"/>
          <w:numId w:val="1001"/>
        </w:numPr>
        <w:pStyle w:val="Compact"/>
      </w:pPr>
      <w:r>
        <w:t xml:space="preserve">Martes, J. (2022). *Industrial Transformation in the Madrid Region*. Journal of Iberian Engineering, 15(3), 45-60.</w:t>
      </w:r>
    </w:p>
    <w:p>
      <w:pPr>
        <w:numPr>
          <w:ilvl w:val="0"/>
          <w:numId w:val="1001"/>
        </w:numPr>
        <w:pStyle w:val="Compact"/>
      </w:pPr>
      <w:r>
        <w:t xml:space="preserve">García-López, M., &amp; Rodríguez-Sanz, P. (2021). *Green Hydrogen Strategies in Southern Europe: The Case of Spain*. Renewable Energy Review, 8(2), 112-130.</w:t>
      </w:r>
    </w:p>
    <w:p>
      <w:pPr>
        <w:numPr>
          <w:ilvl w:val="0"/>
          <w:numId w:val="1001"/>
        </w:numPr>
        <w:pStyle w:val="Compact"/>
      </w:pPr>
      <w:r>
        <w:t xml:space="preserve">Colegio Oficial de Ingenieros Químicos (COIQ). (2023). *Annual Report on Chemical Engineering Professions in Spain*. Madrid: COIQ Publications.</w:t>
      </w:r>
    </w:p>
    <w:p>
      <w:pPr>
        <w:numPr>
          <w:ilvl w:val="0"/>
          <w:numId w:val="1001"/>
        </w:numPr>
        <w:pStyle w:val="Compact"/>
      </w:pPr>
      <w:r>
        <w:t xml:space="preserve">Universidad Politécnica de Madrid. (2024). *Curriculum Guide for the Degree in Chemical Engineering*. UPM Academic Press.</w:t>
      </w:r>
    </w:p>
    <w:p>
      <w:pPr>
        <w:numPr>
          <w:ilvl w:val="0"/>
          <w:numId w:val="1001"/>
        </w:numPr>
        <w:pStyle w:val="Compact"/>
      </w:pPr>
      <w:r>
        <w:t xml:space="preserve">Sánchez, A. (2023). *Circular Economy Implementation in Urban Environments: Case Studies from Madrid*. Environmental Science &amp; Policy Journal, 19(4), 78-92.</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Chemical Engineer in Madrid: Bridging Industrial Heritage and Green Innovation</dc:title>
  <dc:creator/>
  <dc:language>en</dc:language>
  <cp:keywords/>
  <dcterms:created xsi:type="dcterms:W3CDTF">2026-07-29T06:51:18Z</dcterms:created>
  <dcterms:modified xsi:type="dcterms:W3CDTF">2026-07-29T06:51:18Z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