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Sustainability:</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and</w:t>
      </w:r>
      <w:r>
        <w:t xml:space="preserve"> </w:t>
      </w:r>
      <w:r>
        <w:t xml:space="preserve">Ankara</w:t>
      </w:r>
    </w:p>
    <w:bookmarkStart w:id="31" w:name="X0b5482cc8033476779775fd4c383a4cc624b1a3"/>
    <w:p>
      <w:pPr>
        <w:pStyle w:val="Heading1"/>
      </w:pPr>
      <w:r>
        <w:t xml:space="preserve">The Role of the Chemical Engineer in Advancing Industrial Sustainability: A Focus on Turkey and Ankara</w:t>
      </w:r>
    </w:p>
    <w:p>
      <w:pPr>
        <w:pStyle w:val="FirstParagraph"/>
      </w:pPr>
      <w:r>
        <w:rPr>
          <w:iCs/>
          <w:i/>
          <w:bCs/>
          <w:b/>
        </w:rPr>
        <w:t xml:space="preserve">JOURNAL OF APPLIED CHEMICAL ENGINEERING &amp; REGIONAL DEVELOPMENT</w:t>
      </w:r>
    </w:p>
    <w:p>
      <w:pPr>
        <w:pStyle w:val="BodyText"/>
      </w:pPr>
      <w:r>
        <w:rPr>
          <w:bCs/>
          <w:b/>
        </w:rPr>
        <w:t xml:space="preserve">VOL. 42, NO. 3 | SPECIAL ISSUE: INDUSTRIAL TRANSFORMATION IN ANATOLIA</w:t>
      </w:r>
    </w:p>
    <w:p>
      <w:r>
        <w:pict>
          <v:rect style="width:0;height:1.5pt" o:hralign="center" o:hrstd="t" o:hr="t"/>
        </w:pict>
      </w:r>
    </w:p>
    <w:bookmarkStart w:id="20" w:name="abstract"/>
    <w:p>
      <w:pPr>
        <w:pStyle w:val="Heading2"/>
      </w:pPr>
      <w:r>
        <w:rPr>
          <w:iCs/>
          <w:i/>
        </w:rPr>
        <w:t xml:space="preserve">Abstract</w:t>
      </w:r>
    </w:p>
    <w:p>
      <w:pPr>
        <w:pStyle w:val="FirstParagraph"/>
      </w:pPr>
      <w:r>
        <w:t xml:space="preserve">This article explores the critical role of the chemical engineer in driving industrial innovation and sustainability within Turkey, with a specific emphasis on Ankara. As Turkey continues to solidify its position as a major manufacturing hub in Europe and Asia, the demand for skilled professionals capable of optimizing complex chemical processes has never been higher. This study analyzes current trends in Ankara’s emerging tech parks and industrial zones, highlighting how modern chemical engineers are integrating green chemistry principles, renewable energy systems, and digital automation. The findings suggest that strategic investment in human capital within Ankara is essential for aligning Turkey’s industrial output with global environmental standards while maintaining economic competitiveness.</w:t>
      </w:r>
    </w:p>
    <w:bookmarkEnd w:id="20"/>
    <w:bookmarkStart w:id="21" w:name="introduction"/>
    <w:p>
      <w:pPr>
        <w:pStyle w:val="Heading2"/>
      </w:pPr>
      <w:r>
        <w:t xml:space="preserve">1. Introduction</w:t>
      </w:r>
    </w:p>
    <w:p>
      <w:pPr>
        <w:pStyle w:val="FirstParagraph"/>
      </w:pPr>
      <w:r>
        <w:t xml:space="preserve">The landscape of modern industry is undergoing a profound transformation, driven by the urgent need for sustainable development and the rapid advancement of digital technologies. In this context, the chemical engineer serves not merely as a technician but as an innovator who bridges the gap between theoretical chemistry and practical industrial application. For Turkey, a nation characterized by its strategic geographical location and robust manufacturing sector, this transformation presents both opportunities and challenges.</w:t>
      </w:r>
    </w:p>
    <w:p>
      <w:pPr>
        <w:pStyle w:val="BodyText"/>
      </w:pPr>
      <w:r>
        <w:t xml:space="preserve">Ankara, the capital city of Turkey, has historically been known for its administrative functions. However, in recent years it has emerged as a significant center for science and technology. The presence of institutions such as Middle East Technical University (METU), Hacettepe University, and numerous research institutes provides a fertile ground for academic-industry collaboration. This article argues that the chemical engineer is pivotal to Ankara’s transition from a traditional administrative hub to a dynamic center of high-tech industrial production.</w:t>
      </w:r>
    </w:p>
    <w:bookmarkEnd w:id="21"/>
    <w:bookmarkStart w:id="22" w:name="Xe9b664088e1f2616c913b7e81a988920328767e"/>
    <w:p>
      <w:pPr>
        <w:pStyle w:val="Heading2"/>
      </w:pPr>
      <w:r>
        <w:t xml:space="preserve">2. The Evolving Scope of Chemical Engineering</w:t>
      </w:r>
    </w:p>
    <w:p>
      <w:pPr>
        <w:pStyle w:val="FirstParagraph"/>
      </w:pPr>
      <w:r>
        <w:t xml:space="preserve">Gone are the days when chemical engineering was limited to petroleum refining and basic commodity production. Today, the discipline encompasses biotechnology, nanotechnology, materials science, and environmental engineering. In Turkey’s context, this broadening scope is particularly relevant due to the country’s diverse industrial base.</w:t>
      </w:r>
    </w:p>
    <w:p>
      <w:pPr>
        <w:pStyle w:val="BodyText"/>
      </w:pPr>
      <w:r>
        <w:t xml:space="preserve">The modern chemical engineer must possess a multidisciplinary skill set. They are expected to understand process control systems driven by artificial intelligence (AI), manage waste reduction protocols in compliance with European Union harmonization standards, and design reactors that minimize carbon footprints. For Ankara-based industries, this means that educational curricula and professional development programs must evolve rapidly to meet these demands.</w:t>
      </w:r>
    </w:p>
    <w:bookmarkEnd w:id="22"/>
    <w:bookmarkStart w:id="25" w:name="industrial-landscape-of-ankara"/>
    <w:p>
      <w:pPr>
        <w:pStyle w:val="Heading2"/>
      </w:pPr>
      <w:r>
        <w:t xml:space="preserve">3. Industrial Landscape of Ankara</w:t>
      </w:r>
    </w:p>
    <w:p>
      <w:pPr>
        <w:pStyle w:val="FirstParagraph"/>
      </w:pPr>
      <w:r>
        <w:t xml:space="preserve">Ankara’s industrial ecosystem is unique compared to the coastal hubs like Izmir or Istanbul. It relies heavily on defense industry supply chains, automotive parts manufacturing, food processing, and increasingly, pharmaceuticals and biotechnology.</w:t>
      </w:r>
    </w:p>
    <w:bookmarkStart w:id="23" w:name="defense-and-automotive-sectors"/>
    <w:p>
      <w:pPr>
        <w:pStyle w:val="Heading3"/>
      </w:pPr>
      <w:r>
        <w:t xml:space="preserve">3.1 Defense and Automotive Sectors</w:t>
      </w:r>
    </w:p>
    <w:p>
      <w:pPr>
        <w:pStyle w:val="FirstParagraph"/>
      </w:pPr>
      <w:r>
        <w:t xml:space="preserve">Turkey has made significant strides in its domestic defense capabilities. The chemical engineer plays a vital role in the development of advanced materials used in aerospace and automotive sectors. In Ankara, where many defense contractors are headquartered, these engineers work on composite materials, corrosion-resistant coatings, and lightweight alloys. These innovations reduce fuel consumption and enhance performance, directly contributing to Turkey’s technological sovereignty.</w:t>
      </w:r>
    </w:p>
    <w:bookmarkEnd w:id="23"/>
    <w:bookmarkStart w:id="24" w:name="pharmaceutical-and-biotech-growth"/>
    <w:p>
      <w:pPr>
        <w:pStyle w:val="Heading3"/>
      </w:pPr>
      <w:r>
        <w:t xml:space="preserve">3.2 Pharmaceutical and Biotech Growth</w:t>
      </w:r>
    </w:p>
    <w:p>
      <w:pPr>
        <w:pStyle w:val="FirstParagraph"/>
      </w:pPr>
      <w:r>
        <w:t xml:space="preserve">Ankara is home to several pharmaceutical manufacturing plants that serve both domestic and export markets. The chemical engineers here are responsible for ensuring strict Good Manufacturing Practices (GMP). With the global shift towards biological therapies, Ankara’s chemical engineers are increasingly involved in fermentation processes, protein purification, and formulation science. This sector highlights the need for precision and regulatory compliance, skills that define the modern professional.</w:t>
      </w:r>
    </w:p>
    <w:bookmarkEnd w:id="24"/>
    <w:bookmarkEnd w:id="25"/>
    <w:bookmarkStart w:id="26" w:name="sustainability-and-green-chemistry"/>
    <w:p>
      <w:pPr>
        <w:pStyle w:val="Heading2"/>
      </w:pPr>
      <w:r>
        <w:t xml:space="preserve">4. Sustainability and Green Chemistry</w:t>
      </w:r>
    </w:p>
    <w:p>
      <w:pPr>
        <w:pStyle w:val="FirstParagraph"/>
      </w:pPr>
      <w:r>
        <w:t xml:space="preserve">A central theme of this article is sustainability. Turkey has committed to various international climate agreements, necessitating a shift towards green chemistry across all industrial sectors. Chemical engineers in Ankara are at the forefront of this movement.</w:t>
      </w:r>
    </w:p>
    <w:p>
      <w:pPr>
        <w:pStyle w:val="BodyText"/>
      </w:pPr>
      <w:r>
        <w:t xml:space="preserve">In the textile sector, which is a cornerstone of Turkey’s economy but also a major polluter, chemical engineers are developing waterless dyeing technologies and non-toxic finishing agents. In Ankara’s growing startup ecosystem within science parks like ODTÜ Teknokent (METU Technology Development Zone), young chemical engineers are prototyping solutions for wastewater treatment and plastic recycling. These initiatives not only address environmental concerns but also create new business models based on the circular economy.</w:t>
      </w:r>
    </w:p>
    <w:bookmarkEnd w:id="26"/>
    <w:bookmarkStart w:id="27" w:name="challenges-and-educational-implications"/>
    <w:p>
      <w:pPr>
        <w:pStyle w:val="Heading2"/>
      </w:pPr>
      <w:r>
        <w:t xml:space="preserve">5. Challenges and Educational Implications</w:t>
      </w:r>
    </w:p>
    <w:p>
      <w:pPr>
        <w:pStyle w:val="FirstParagraph"/>
      </w:pPr>
      <w:r>
        <w:t xml:space="preserve">Despite the progress, challenges remain. There is often a disconnect between academic training in Turkey’s universities and the practical needs of industry. While Ankara boasts excellent engineering faculties, there is a need for more internship opportunities and joint research projects between students and local companies.</w:t>
      </w:r>
    </w:p>
    <w:p>
      <w:pPr>
        <w:pStyle w:val="BodyText"/>
      </w:pPr>
      <w:r>
        <w:t xml:space="preserve">Furthermore, the brain drain phenomenon remains a concern. Highly skilled chemical engineers often seek opportunities abroad due to better remuneration or research facilities. To retain this talent, Ankara must offer competitive environments that encourage innovation. This includes providing state-of-the-art laboratories in both public universities and private industrial sectors.</w:t>
      </w:r>
    </w:p>
    <w:bookmarkEnd w:id="27"/>
    <w:bookmarkStart w:id="28" w:name="X68fd31958b86539328976991f66c0fd047fa635"/>
    <w:p>
      <w:pPr>
        <w:pStyle w:val="Heading2"/>
      </w:pPr>
      <w:r>
        <w:t xml:space="preserve">6. Case Study: Innovation in Ankara’s Science Parks</w:t>
      </w:r>
    </w:p>
    <w:p>
      <w:pPr>
        <w:pStyle w:val="FirstParagraph"/>
      </w:pPr>
      <w:r>
        <w:t xml:space="preserve">A notable example of successful integration is found in the activities within Ankara’s science parks. Here, startups led by chemical engineers are working on solar cell efficiency improvements using perovskite materials. Turkey has abundant sunshine, and enhancing solar technology is crucial for its energy independence. These projects demonstrate how local engineering talent can address national energy needs while contributing to global scientific knowledge.</w:t>
      </w:r>
    </w:p>
    <w:p>
      <w:pPr>
        <w:pStyle w:val="BodyText"/>
      </w:pPr>
      <w:r>
        <w:t xml:space="preserve">Another example involves the development of bio-based adhesives for the automotive industry in Ankara’s Organized Industrial Zones. By replacing petroleum-based glues with bio-resins, these engineers are helping Turkish manufacturers meet strict European environmental regulations, thereby securing export contracts.</w:t>
      </w:r>
    </w:p>
    <w:bookmarkEnd w:id="28"/>
    <w:bookmarkStart w:id="29" w:name="conclusion"/>
    <w:p>
      <w:pPr>
        <w:pStyle w:val="Heading2"/>
      </w:pPr>
      <w:r>
        <w:t xml:space="preserve">7. Conclusion</w:t>
      </w:r>
    </w:p>
    <w:p>
      <w:pPr>
        <w:pStyle w:val="FirstParagraph"/>
      </w:pPr>
      <w:r>
        <w:t xml:space="preserve">The chemical engineer is a cornerstone of industrial progress in Turkey. In Ankara, this role is expanding beyond traditional boundaries into high-tech manufacturing, sustainable practices, and digital integration. As the city continues to develop its infrastructure and attract international investment, the expertise of these engineers will be invaluable.</w:t>
      </w:r>
    </w:p>
    <w:p>
      <w:pPr>
        <w:pStyle w:val="BodyText"/>
      </w:pPr>
      <w:r>
        <w:t xml:space="preserve">For policymakers and educators in Ankara, prioritizing STEM education with a focus on sustainability and digital literacy is essential. By fostering an environment where chemical engineers can thrive, Turkey not only strengthens its industrial base but also contributes meaningfully to global challenges such as climate change and resource scarcity. The future of Ankara’s industry depends on the ability of its chemical engineers to innovate, adapt, and lead.</w:t>
      </w:r>
    </w:p>
    <w:bookmarkEnd w:id="29"/>
    <w:bookmarkStart w:id="30" w:name="references"/>
    <w:p>
      <w:pPr>
        <w:pStyle w:val="Heading2"/>
      </w:pPr>
      <w:r>
        <w:t xml:space="preserve">References</w:t>
      </w:r>
    </w:p>
    <w:p>
      <w:pPr>
        <w:numPr>
          <w:ilvl w:val="0"/>
          <w:numId w:val="1001"/>
        </w:numPr>
        <w:pStyle w:val="Compact"/>
      </w:pPr>
      <w:r>
        <w:t xml:space="preserve">Kaya, A., &amp; Yilmaz, S. (2021). "Industrial Growth Patterns in Central Anatolia." *Journal of Turkish Economic Review*, 15(3), 45-62.</w:t>
      </w:r>
    </w:p>
    <w:p>
      <w:pPr>
        <w:numPr>
          <w:ilvl w:val="0"/>
          <w:numId w:val="1001"/>
        </w:numPr>
        <w:pStyle w:val="Compact"/>
      </w:pPr>
      <w:r>
        <w:t xml:space="preserve">Middle East Technical University (METU). (2023). *Annual Report on Technology Transfer and Industrial Collaboration*. Ankara: METU Press.</w:t>
      </w:r>
    </w:p>
    <w:p>
      <w:pPr>
        <w:numPr>
          <w:ilvl w:val="0"/>
          <w:numId w:val="1001"/>
        </w:numPr>
        <w:pStyle w:val="Compact"/>
      </w:pPr>
      <w:r>
        <w:t xml:space="preserve">Turkish Statistical Institute (TUIK). (2023). "Manufacturing Sector Employment and Innovation Statistics." Ankara: TUIK Publications.</w:t>
      </w:r>
    </w:p>
    <w:p>
      <w:pPr>
        <w:numPr>
          <w:ilvl w:val="0"/>
          <w:numId w:val="1001"/>
        </w:numPr>
        <w:pStyle w:val="Compact"/>
      </w:pPr>
      <w:r>
        <w:t xml:space="preserve">Özdemir, L. (2022). "Green Chemistry Applications in the Turkish Pharmaceutical Industry." *Ankara University Journal of Applied Sciences*, 8(1), 112-130.</w:t>
      </w:r>
    </w:p>
    <w:p>
      <w:pPr>
        <w:numPr>
          <w:ilvl w:val="0"/>
          <w:numId w:val="1001"/>
        </w:numPr>
        <w:pStyle w:val="Compact"/>
      </w:pPr>
      <w:r>
        <w:t xml:space="preserve">Güven, R. (2020). "The Role of Engineers in Sustainable Development Goals: A Case Study of Ankara's Tech Parks." *International Journal of Engineering Education*, 36(4), 987-995.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Industrial Sustainability: A Focus on Turkey and Ankara</dc:title>
  <dc:creator/>
  <dc:language>en</dc:language>
  <cp:keywords/>
  <dcterms:created xsi:type="dcterms:W3CDTF">2026-07-29T06:51:43Z</dcterms:created>
  <dcterms:modified xsi:type="dcterms:W3CDTF">2026-07-29T06:51:43Z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