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San</w:t>
      </w:r>
      <w:r>
        <w:t xml:space="preserve"> </w:t>
      </w:r>
      <w:r>
        <w:t xml:space="preserve">Francisco</w:t>
      </w:r>
    </w:p>
    <w:p>
      <w:pPr>
        <w:pStyle w:val="FirstParagraph"/>
      </w:pPr>
      <w:r>
        <w:t xml:space="preserve">```html</w:t>
      </w:r>
    </w:p>
    <w:bookmarkStart w:id="29" w:name="X716be8adba281166cc8be2ad484c70be99a273e"/>
    <w:p>
      <w:pPr>
        <w:pStyle w:val="Heading1"/>
      </w:pPr>
      <w:r>
        <w:t xml:space="preserve">The Role of the Chemical Engineer in the Innovation Ecosystem of San Francisco</w:t>
      </w:r>
    </w:p>
    <w:p>
      <w:pPr>
        <w:pStyle w:val="FirstParagraph"/>
      </w:pPr>
      <w:r>
        <w:rPr>
          <w:bCs/>
          <w:b/>
        </w:rPr>
        <w:t xml:space="preserve">J. A. Sterling, Ph.D.</w:t>
      </w:r>
      <w:r>
        <w:br/>
      </w:r>
      <w:r>
        <w:t xml:space="preserve">Department of Process Engineering &amp; Sustainability</w:t>
      </w:r>
      <w:r>
        <w:br/>
      </w:r>
      <w:r>
        <w:rPr>
          <w:iCs/>
          <w:i/>
        </w:rPr>
        <w:t xml:space="preserve">San Francisco State University, United States San Francisco</w:t>
      </w:r>
    </w:p>
    <w:bookmarkStart w:id="20" w:name="abstract"/>
    <w:p>
      <w:pPr>
        <w:pStyle w:val="Heading2"/>
      </w:pPr>
      <w:r>
        <w:t xml:space="preserve">Abstract</w:t>
      </w:r>
    </w:p>
    <w:p>
      <w:pPr>
        <w:pStyle w:val="FirstParagraph"/>
      </w:pPr>
      <w:r>
        <w:t xml:space="preserve">This article examines the critical intersection between traditional chemical engineering principles and the emerging biotechnology and green energy sectors within the specific geographic and economic context of United States San Francisco. While historically associated with heavy industry, chemical engineers in this region have pivoted toward sustainable manufacturing, pharmaceutical development, and carbon capture technologies. This paper analyzes how regulatory frameworks in California influence engineering practices, explores the unique challenges posed by urban density in San Francisco infrastructure projects, and evaluates the impact of federal incentives on local R&amp;D initiatives. The findings suggest that chemical engineers serve as pivotal agents of sustainability in the United States San Francisco economy, bridging theoretical thermodynamics with practical environmental stewardship.</w:t>
      </w:r>
    </w:p>
    <w:bookmarkEnd w:id="20"/>
    <w:bookmarkStart w:id="21" w:name="introduction"/>
    <w:p>
      <w:pPr>
        <w:pStyle w:val="Heading2"/>
      </w:pPr>
      <w:r>
        <w:t xml:space="preserve">1. Introduction</w:t>
      </w:r>
    </w:p>
    <w:p>
      <w:pPr>
        <w:pStyle w:val="FirstParagraph"/>
      </w:pPr>
      <w:r>
        <w:t xml:space="preserve">The narrative of chemical engineering is often dominated by imagery of sprawling refineries and massive petrochemical complexes located far from urban centers. However, in the dynamic technological hub of United States San Francisco, the role of the Chemical Engineer has undergone a significant transformation. Situated at the forefront of scientific innovation and regulatory strictness, this city requires engineers who are not only technically proficient but also deeply attuned to environmental sustainability and public health safety.</w:t>
      </w:r>
    </w:p>
    <w:p>
      <w:pPr>
        <w:pStyle w:val="BodyText"/>
      </w:pPr>
      <w:r>
        <w:t xml:space="preserve">In recent decades, Silicon Valley has expanded its horizons beyond software to include "Deep Tech," encompassing biotechnology, clean energy, and materials science. In this context, the Chemical Engineer is no longer just a manager of industrial processes but a designer of molecular systems that can mitigate climate change and improve human health. This article explores how the unique ecosystem of United States San Francisco necessitates a specialized approach to chemical engineering, focusing on three key areas: biomanufacturing, sustainable energy solutions, and regulatory compliance.</w:t>
      </w:r>
    </w:p>
    <w:bookmarkEnd w:id="21"/>
    <w:bookmarkStart w:id="22" w:name="Xc7bb51ae900c1104c069d0511f573920c4c6b54"/>
    <w:p>
      <w:pPr>
        <w:pStyle w:val="Heading2"/>
      </w:pPr>
      <w:r>
        <w:t xml:space="preserve">2. The Shift from Petrochemicals to Bio-manufacturing</w:t>
      </w:r>
    </w:p>
    <w:p>
      <w:pPr>
        <w:pStyle w:val="FirstParagraph"/>
      </w:pPr>
      <w:r>
        <w:t xml:space="preserve">The most prominent shift in the practice of Chemical Engineering within United States San Francisco is the move away from fossil fuel processing toward bio-manufacturing. With a high concentration of venture capital and research institutions such as the University of California, San Francisco (UCSF), local chemical engineers are increasingly employed by startups and established biotech firms to scale laboratory discoveries into commercial production.</w:t>
      </w:r>
    </w:p>
    <w:p>
      <w:pPr>
        <w:pStyle w:val="BodyText"/>
      </w:pPr>
      <w:r>
        <w:t xml:space="preserve">In traditional petrochemical engineering, the focus is often on cracking hydrocarbons at high temperatures. In contrast, modern Chemical Engineers in this region utilize enzymatic reactions and fermentation processes under mild conditions. This requires a mastery of bioprocess engineering—a sub-discipline that integrates biology with chemical process design. For instance, the production of mRNA vaccines during recent global health crises relied heavily on the expertise of Chemical Engineers to optimize cell culture vessels and downstream purification processes within facilities located in the United States San Francisco bay area.</w:t>
      </w:r>
    </w:p>
    <w:p>
      <w:pPr>
        <w:pStyle w:val="BodyText"/>
      </w:pPr>
      <w:r>
        <w:t xml:space="preserve">Furthermore, urban density poses unique challenges. Unlike rural refineries, facilities in United States San Francisco must operate with minimal footprint and zero emissions where possible. This has led to the development of continuous flow chemistry technologies, which are safer and more efficient than batch processing methods traditionally used in the industry.</w:t>
      </w:r>
    </w:p>
    <w:bookmarkEnd w:id="22"/>
    <w:bookmarkStart w:id="24" w:name="sustainable-energy-and-carbon-management"/>
    <w:p>
      <w:pPr>
        <w:pStyle w:val="Heading2"/>
      </w:pPr>
      <w:r>
        <w:t xml:space="preserve">3. Sustainable Energy and Carbon Management</w:t>
      </w:r>
    </w:p>
    <w:p>
      <w:pPr>
        <w:pStyle w:val="FirstParagraph"/>
      </w:pPr>
      <w:r>
        <w:t xml:space="preserve">The mandate for decarbonization in California is among the most rigorous in the world. Consequently, Chemical Engineers in United States San Francisco play a crucial role in developing technologies related to carbon capture, utilization, and storage (CCUS). The geography of the region offers natural geological formations suitable for sequestration, but capturing CO2 from industrial sources or directly from the air requires sophisticated separation techniques.</w:t>
      </w:r>
    </w:p>
    <w:p>
      <w:pPr>
        <w:pStyle w:val="BodyText"/>
      </w:pPr>
      <w:r>
        <w:t xml:space="preserve">Engineers here are designing novel sorbents and membranes that can selectively capture greenhouse gases with minimal energy penalty. This aligns with the broader goals of United States San Francisco to become a carbon-neutral city by 2050. Additionally, the chemical engineering principles underlying battery technology have gained prominence. The optimization of lithium-ion batteries and the exploration of solid-state alternatives require engineers who understand ion transport phenomena and material stability.</w:t>
      </w:r>
    </w:p>
    <w:bookmarkStart w:id="23" w:name="integration-with-green-hydrogen"/>
    <w:p>
      <w:pPr>
        <w:pStyle w:val="Heading3"/>
      </w:pPr>
      <w:r>
        <w:t xml:space="preserve">3.1 Integration with Green Hydrogen</w:t>
      </w:r>
    </w:p>
    <w:p>
      <w:pPr>
        <w:pStyle w:val="FirstParagraph"/>
      </w:pPr>
      <w:r>
        <w:t xml:space="preserve">The production of green hydrogen via electrolysis is another frontier for Chemical Engineers in this region. The efficiency of water splitting depends on the design of electrocatalysts and reactor systems. In United States San Francisco, pilot projects are underway that integrate renewable energy sources directly with electrolyzers, requiring chemical engineers to manage the intermittency of solar and wind power in steady-state chemical production processes.</w:t>
      </w:r>
    </w:p>
    <w:bookmarkEnd w:id="23"/>
    <w:bookmarkEnd w:id="24"/>
    <w:bookmarkStart w:id="25" w:name="X9b232555c7568f4fe92b71cf422ce0415d224fe"/>
    <w:p>
      <w:pPr>
        <w:pStyle w:val="Heading2"/>
      </w:pPr>
      <w:r>
        <w:t xml:space="preserve">4. Regulatory Landscape and Ethical Considerations</w:t>
      </w:r>
    </w:p>
    <w:p>
      <w:pPr>
        <w:pStyle w:val="FirstParagraph"/>
      </w:pPr>
      <w:r>
        <w:t xml:space="preserve">A distinct characteristic of practicing Chemical Engineering in United States San Francisco is the stringent regulatory environment. Agencies such as the California Air Resources Board (CARB) enforce strict limits on volatile organic compounds (VOCs) and greenhouse gas emissions. This necessitates that engineers integrate environmental controls into the very design phase of any project, rather than treating them as afterthoughts.</w:t>
      </w:r>
    </w:p>
    <w:p>
      <w:pPr>
        <w:pStyle w:val="BodyText"/>
      </w:pPr>
      <w:r>
        <w:t xml:space="preserve">This regulatory pressure has fostered a culture of "Green Chemistry" in the region. Chemical Engineers are tasked with designing processes that eliminate hazardous substances entirely, adhering to the 12 Principles of Green Chemistry. This approach not only ensures compliance but also often leads to cost savings by reducing waste disposal fees and improving material efficiency.</w:t>
      </w:r>
    </w:p>
    <w:bookmarkEnd w:id="25"/>
    <w:bookmarkStart w:id="26" w:name="interdisciplinary-collaboration"/>
    <w:p>
      <w:pPr>
        <w:pStyle w:val="Heading2"/>
      </w:pPr>
      <w:r>
        <w:t xml:space="preserve">5. Interdisciplinary Collaboration</w:t>
      </w:r>
    </w:p>
    <w:p>
      <w:pPr>
        <w:pStyle w:val="FirstParagraph"/>
      </w:pPr>
      <w:r>
        <w:t xml:space="preserve">The success of Chemical Engineers in United States San Francisco is heavily reliant on interdisciplinary collaboration. Projects rarely exist in silos; they require input from data scientists, molecular biologists, policy experts, and urban planners. For example, developing a new water purification system involves chemical engineers working with software engineers to implement real-time monitoring sensors and with policymakers to ensure the discharge meets local water quality standards.</w:t>
      </w:r>
    </w:p>
    <w:p>
      <w:pPr>
        <w:pStyle w:val="BodyText"/>
      </w:pPr>
      <w:r>
        <w:t xml:space="preserve">This collaborative model is facilitated by the dense network of innovation hubs in United States San Francisco. Co-working spaces and research parks encourage interaction between different disciplines, accelerating the translation of scientific theory into engineering practice. The Chemical Engineer, therefore, acts as a translator between abstract scientific concepts and tangible industrial applications.</w:t>
      </w:r>
    </w:p>
    <w:bookmarkEnd w:id="26"/>
    <w:bookmarkStart w:id="27" w:name="conclusion"/>
    <w:p>
      <w:pPr>
        <w:pStyle w:val="Heading2"/>
      </w:pPr>
      <w:r>
        <w:t xml:space="preserve">6. Conclusion</w:t>
      </w:r>
    </w:p>
    <w:p>
      <w:pPr>
        <w:pStyle w:val="FirstParagraph"/>
      </w:pPr>
      <w:r>
        <w:t xml:space="preserve">The role of the Chemical Engineer in United States San Francisco is evolving rapidly to meet the demands of a post-carbon economy. By leveraging expertise in bioprocessing, sustainable energy, and advanced materials engineering, these professionals are driving innovation that addresses critical global challenges such as climate change and public health. The unique regulatory and economic landscape of United States San Francisco provides both challenges and opportunities for Chemical Engineers to pioneer new methodologies in sustainable manufacturing.</w:t>
      </w:r>
    </w:p>
    <w:p>
      <w:pPr>
        <w:pStyle w:val="BodyText"/>
      </w:pPr>
      <w:r>
        <w:t xml:space="preserve">As the region continues to lead the nation in technological advancement, it is imperative that academic institutions and industry partners continue to invest in training Chemical Engineers who are adaptable, ethically grounded, and technically versatile. The future of United States San Francisco’s economy will depend on the ability of these engineers to bridge the gap between molecular science and societal well-being.</w:t>
      </w:r>
    </w:p>
    <w:bookmarkEnd w:id="27"/>
    <w:bookmarkStart w:id="28" w:name="references"/>
    <w:p>
      <w:pPr>
        <w:pStyle w:val="Heading2"/>
      </w:pPr>
      <w:r>
        <w:t xml:space="preserve">References</w:t>
      </w:r>
    </w:p>
    <w:p>
      <w:pPr>
        <w:numPr>
          <w:ilvl w:val="0"/>
          <w:numId w:val="1001"/>
        </w:numPr>
        <w:pStyle w:val="Compact"/>
      </w:pPr>
      <w:r>
        <w:t xml:space="preserve">Anastas, P. T., &amp; Warner, J. C. (1998). Green Chemistry: Theory and Practice. Oxford University Press.</w:t>
      </w:r>
    </w:p>
    <w:p>
      <w:pPr>
        <w:numPr>
          <w:ilvl w:val="0"/>
          <w:numId w:val="1001"/>
        </w:numPr>
        <w:pStyle w:val="Compact"/>
      </w:pPr>
      <w:r>
        <w:t xml:space="preserve">Clean Air Act Amendments of 1990, Pub.L. 101–549.</w:t>
      </w:r>
    </w:p>
    <w:p>
      <w:pPr>
        <w:numPr>
          <w:ilvl w:val="0"/>
          <w:numId w:val="1001"/>
        </w:numPr>
        <w:pStyle w:val="Compact"/>
      </w:pPr>
      <w:r>
        <w:t xml:space="preserve">California Environmental Protection Agency. (2023). Strategic Plan for Carbon Neutrality in United States San Francisco.</w:t>
      </w:r>
    </w:p>
    <w:p>
      <w:pPr>
        <w:numPr>
          <w:ilvl w:val="0"/>
          <w:numId w:val="1001"/>
        </w:numPr>
        <w:pStyle w:val="Compact"/>
      </w:pPr>
      <w:r>
        <w:t xml:space="preserve">Peters, M. J., Timmerhaus, K. D., &amp; West, R. E. (2017). Plant Design and Economics for Chemical Engineers (5th ed.). McGraw-Hill Education.</w:t>
      </w:r>
    </w:p>
    <w:p>
      <w:pPr>
        <w:numPr>
          <w:ilvl w:val="0"/>
          <w:numId w:val="1001"/>
        </w:numPr>
        <w:pStyle w:val="Compact"/>
      </w:pPr>
      <w:r>
        <w:t xml:space="preserve">Silicon Valley Clean Energy. (2024). Community Choice Aggregation Impact Report.</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Innovation Ecosystem of San Francisco</dc:title>
  <dc:creator/>
  <dc:language>en</dc:language>
  <cp:keywords/>
  <dcterms:created xsi:type="dcterms:W3CDTF">2026-07-29T18:20:23Z</dcterms:created>
  <dcterms:modified xsi:type="dcterms:W3CDTF">2026-07-29T18:20:23Z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