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Chemist</w:t>
      </w:r>
      <w:r>
        <w:t xml:space="preserve"> </w:t>
      </w:r>
      <w:r>
        <w:t xml:space="preserve">in</w:t>
      </w:r>
      <w:r>
        <w:t xml:space="preserve"> </w:t>
      </w:r>
      <w:r>
        <w:t xml:space="preserve">Afghanistan: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8" w:name="Xe03282fc2028fc672b6fc8c9459d5bd34cceb27"/>
    <w:p>
      <w:pPr>
        <w:pStyle w:val="Heading1"/>
      </w:pPr>
      <w:r>
        <w:t xml:space="preserve">The Role of the Professional Chemist in Afghanistan Kabul</w:t>
      </w:r>
    </w:p>
    <w:p>
      <w:pPr>
        <w:pStyle w:val="FirstParagraph"/>
      </w:pPr>
      <w:r>
        <w:t xml:space="preserve">Department of Pharmaceutical Sciences, Kabul University</w:t>
      </w:r>
      <w:r>
        <w:br/>
      </w:r>
      <w:r>
        <w:t xml:space="preserve">Kabul, Afghanistan</w:t>
      </w:r>
    </w:p>
    <w:p>
      <w:pPr>
        <w:pStyle w:val="BodyText"/>
      </w:pPr>
      <w:r>
        <w:rPr>
          <w:iCs/>
          <w:i/>
          <w:bCs/>
          <w:b/>
        </w:rPr>
        <w:t xml:space="preserve">Abstract.</w:t>
      </w:r>
      <w:r>
        <w:t xml:space="preserve"> </w:t>
      </w:r>
      <w:r>
        <w:t xml:space="preserve">The reconstruction and stabilization of public health infrastructure in post-conflict regions require specialized scientific expertise. In Afghanistan Kabul, the role of the chemist extends beyond traditional laboratory analysis to encompass critical functions in pharmaceutical quality control, environmental monitoring, and educational leadership. This article examines the current state of chemical sciences within Afghanistan Kabul, highlighting the systemic challenges faced by local professionals and proposing strategic frameworks for integrating international standards with local realities. By focusing on capacity building and regulatory adherence, this paper argues that the chemist is a pivotal agent in securing public health safety and fostering sustainable industrial development in the region.</w:t>
      </w:r>
    </w:p>
    <w:bookmarkStart w:id="20" w:name="introduction"/>
    <w:p>
      <w:pPr>
        <w:pStyle w:val="Heading2"/>
      </w:pPr>
      <w:r>
        <w:t xml:space="preserve">1. Introduction</w:t>
      </w:r>
    </w:p>
    <w:p>
      <w:pPr>
        <w:pStyle w:val="FirstParagraph"/>
      </w:pPr>
      <w:r>
        <w:t xml:space="preserve">The Republic of Afghanistan has long faced significant hurdles in establishing robust scientific infrastructure due to prolonged conflict, economic instability, and limited educational resources. Amidst these challenges, the city of Afghanistan Kabul remains the central hub for academic and medical advancement within the country. As a metropolitan center with a growing population exceeding five million residents, Kabul requires rigorous oversight of chemical products ranging from pharmaceuticals to industrial pollutants. The professional chemist plays an indispensable role in this ecosystem.</w:t>
      </w:r>
    </w:p>
    <w:p>
      <w:pPr>
        <w:pStyle w:val="BodyText"/>
      </w:pPr>
      <w:r>
        <w:t xml:space="preserve">However, the definition of "chemist" in this context has evolved. It is no longer sufficient to possess theoretical knowledge; the modern chemist in Afghanistan Kabul must be a practitioner of Good Manufacturing Practices (GMP), a guardian of public safety, and an educator capable of translating complex scientific concepts for policymakers and the general public. This article explores the multifaceted responsibilities of chemists in Afghanistan Kabul, analyzing their contributions to healthcare reliability, environmental protection, and industrial quality assurance.</w:t>
      </w:r>
    </w:p>
    <w:bookmarkEnd w:id="20"/>
    <w:bookmarkStart w:id="21" w:name="Xb673a84299133d44241766233318c889b060333"/>
    <w:p>
      <w:pPr>
        <w:pStyle w:val="Heading2"/>
      </w:pPr>
      <w:r>
        <w:t xml:space="preserve">2. Pharmaceutical Quality Control: A Critical Necessity</w:t>
      </w:r>
    </w:p>
    <w:p>
      <w:pPr>
        <w:pStyle w:val="FirstParagraph"/>
      </w:pPr>
      <w:r>
        <w:t xml:space="preserve">The most immediate and impactful role of the chemist in Afghanistan Kabul is found within the pharmaceutical sector. The influx of generic medications into the Afghan market has created a urgent need for stringent quality control mechanisms to combat counterfeit and substandard drugs. Chemists are tasked with analyzing active pharmaceutical ingredients (APIs) to ensure potency, purity, and dissolution rates meet international standards.</w:t>
      </w:r>
    </w:p>
    <w:p>
      <w:pPr>
        <w:pStyle w:val="BodyText"/>
      </w:pPr>
      <w:r>
        <w:t xml:space="preserve">In laboratories across Afghanistan Kabul, chemists utilize High-Performance Liquid Chromatography (HPLC) and Mass Spectrometry to verify drug integrity. These analytical procedures are vital for preventing medical adverse events that arise from improperly formulated medications. Furthermore, chemists serve as the bridge between local manufacturers and international regulatory bodies. By adhering to World Health Organization (WHO) guidelines, chemists in Afghanistan Kabul help legitimize local production capabilities, reducing dependence on imported drugs and enhancing national sovereignty in healthcare.</w:t>
      </w:r>
    </w:p>
    <w:bookmarkEnd w:id="21"/>
    <w:bookmarkStart w:id="22" w:name="Xc9b97d6fdd128f6529bc27e2feb1ba58f9f54a7"/>
    <w:p>
      <w:pPr>
        <w:pStyle w:val="Heading2"/>
      </w:pPr>
      <w:r>
        <w:t xml:space="preserve">3. Environmental Chemistry and Public Health</w:t>
      </w:r>
    </w:p>
    <w:p>
      <w:pPr>
        <w:pStyle w:val="FirstParagraph"/>
      </w:pPr>
      <w:r>
        <w:t xml:space="preserve">Beyond the laboratory bench, the chemist in Afghanistan Kabul plays a crucial role in environmental stewardship. Rapid urbanization without corresponding industrial regulation has led to significant pollution issues, including heavy metal contamination in water sources and air quality degradation due to biomass burning and vehicle emissions.</w:t>
      </w:r>
    </w:p>
    <w:p>
      <w:pPr>
        <w:pStyle w:val="BodyText"/>
      </w:pPr>
      <w:r>
        <w:t xml:space="preserve">Environmental chemists are responsible for sampling and analyzing soil, water, and air across various districts of Afghanistan Kabul. Their data provides the empirical foundation for policy decisions regarding waste management, industrial zoning, and public health interventions. For instance, recent studies conducted by local chemical experts have identified elevated levels of lead in certain areas due to informal recycling practices. By quantifying these hazards, chemists advocate for safer practices and contribute to the broader understanding of environmental toxicity in developing urban centers.</w:t>
      </w:r>
    </w:p>
    <w:bookmarkEnd w:id="22"/>
    <w:bookmarkStart w:id="23" w:name="Xebf6d29c391ecde4060a9519bcffc964ed055e9"/>
    <w:p>
      <w:pPr>
        <w:pStyle w:val="Heading2"/>
      </w:pPr>
      <w:r>
        <w:t xml:space="preserve">4. Educational Leadership and Capacity Building</w:t>
      </w:r>
    </w:p>
    <w:p>
      <w:pPr>
        <w:pStyle w:val="FirstParagraph"/>
      </w:pPr>
      <w:r>
        <w:t xml:space="preserve">A significant challenge facing Afghanistan Kabul is the "brain drain" phenomenon, where highly skilled scientists emigrate due to lack of opportunities. Consequently, remaining chemists often assume leadership roles in academia, tasked with revitalizing chemistry curricula at universities such as Kabul University and Andkhoy University.</w:t>
      </w:r>
    </w:p>
    <w:p>
      <w:pPr>
        <w:pStyle w:val="BodyText"/>
      </w:pPr>
      <w:r>
        <w:t xml:space="preserve">The modern chemist in this region acts as a mentor and innovator. They must update laboratory equipment protocols, introduce modern computational chemistry tools where possible, and emphasize critical thinking over rote memorization. Furthermore, chemists engage in community outreach, explaining the science behind food preservation, water purification (using chlorination), and safe pesticide usage to rural populations connected to Kabul’s supply chains. This educational dimension is vital for creating a scientifically literate society that can support evidence-based governance.</w:t>
      </w:r>
    </w:p>
    <w:bookmarkEnd w:id="23"/>
    <w:bookmarkStart w:id="24" w:name="X2730cbbc050d72abafc581c80aeda2ba52ea2bc"/>
    <w:p>
      <w:pPr>
        <w:pStyle w:val="Heading2"/>
      </w:pPr>
      <w:r>
        <w:t xml:space="preserve">5. Challenges Facing Chemists in Afghanistan Kabul</w:t>
      </w:r>
    </w:p>
    <w:p>
      <w:pPr>
        <w:pStyle w:val="FirstParagraph"/>
      </w:pPr>
      <w:r>
        <w:t xml:space="preserve">Despite their critical roles, chemists in Afghanistan Kabul operate under severe constraints. The primary obstacle is infrastructural instability, including frequent power outages and internet disruptions, which hamper the use of sophisticated digital laboratory information management systems (LIMS). Additionally, supply chain issues often delay the import of high-purity reagents and calibration standards required for accurate analysis.</w:t>
      </w:r>
    </w:p>
    <w:p>
      <w:pPr>
        <w:pStyle w:val="BodyText"/>
      </w:pPr>
      <w:r>
        <w:t xml:space="preserve">Financial constraints also limit research funding. Local grants are scarce, making it difficult for chemists to publish in high-impact international journals or attend global conferences. This isolation can lead to a disconnect from the latest advancements in chemical science. However, resilience is evident; many chemists collaborate through online networks and regional scientific unions to share resources and knowledge remotely.</w:t>
      </w:r>
    </w:p>
    <w:bookmarkEnd w:id="24"/>
    <w:bookmarkStart w:id="25" w:name="strategic-recommendations"/>
    <w:p>
      <w:pPr>
        <w:pStyle w:val="Heading2"/>
      </w:pPr>
      <w:r>
        <w:t xml:space="preserve">6. Strategic Recommendations</w:t>
      </w:r>
    </w:p>
    <w:p>
      <w:pPr>
        <w:pStyle w:val="FirstParagraph"/>
      </w:pPr>
      <w:r>
        <w:t xml:space="preserve">To strengthen the position of the chemist in Afghanistan Kabul, several strategic actions are recommended:</w:t>
      </w:r>
    </w:p>
    <w:p>
      <w:pPr>
        <w:numPr>
          <w:ilvl w:val="0"/>
          <w:numId w:val="1001"/>
        </w:numPr>
        <w:pStyle w:val="Compact"/>
      </w:pPr>
      <w:r>
        <w:rPr>
          <w:bCs/>
          <w:b/>
        </w:rPr>
        <w:t xml:space="preserve">Digital Integration:</w:t>
      </w:r>
      <w:r>
        <w:t xml:space="preserve"> </w:t>
      </w:r>
      <w:r>
        <w:t xml:space="preserve">Investment in solar-powered laboratory equipment to mitigate power instability.</w:t>
      </w:r>
    </w:p>
    <w:p>
      <w:pPr>
        <w:numPr>
          <w:ilvl w:val="0"/>
          <w:numId w:val="1001"/>
        </w:numPr>
        <w:pStyle w:val="Compact"/>
      </w:pPr>
      <w:r>
        <w:rPr>
          <w:bCs/>
          <w:b/>
        </w:rPr>
        <w:t xml:space="preserve">International Partnerships:</w:t>
      </w:r>
      <w:r>
        <w:t xml:space="preserve"> </w:t>
      </w:r>
      <w:r>
        <w:t xml:space="preserve">Establishing twinning programs between laboratories in Afghanistan Kabul and institutions in neighboring countries (e.g., Iran, Turkey, Central Asian states) for technology transfer.</w:t>
      </w:r>
    </w:p>
    <w:p>
      <w:pPr>
        <w:numPr>
          <w:ilvl w:val="0"/>
          <w:numId w:val="1001"/>
        </w:numPr>
        <w:pStyle w:val="Compact"/>
      </w:pPr>
      <w:r>
        <w:rPr>
          <w:bCs/>
          <w:b/>
        </w:rPr>
        <w:t xml:space="preserve">Regulatory Strengthening:</w:t>
      </w:r>
      <w:r>
        <w:t xml:space="preserve"> </w:t>
      </w:r>
      <w:r>
        <w:t xml:space="preserve">Empowering the Afghan Food and Drug Administration with more chemists to conduct random market surveillance.</w:t>
      </w:r>
    </w:p>
    <w:p>
      <w:pPr>
        <w:numPr>
          <w:ilvl w:val="0"/>
          <w:numId w:val="1001"/>
        </w:numPr>
        <w:pStyle w:val="Compact"/>
      </w:pPr>
      <w:r>
        <w:t xml:space="preserve">Funding Mechanisms:</w:t>
      </w:r>
    </w:p>
    <w:bookmarkEnd w:id="25"/>
    <w:bookmarkStart w:id="26" w:name="conclusion"/>
    <w:p>
      <w:pPr>
        <w:pStyle w:val="Heading2"/>
      </w:pPr>
      <w:r>
        <w:t xml:space="preserve">7. Conclusion</w:t>
      </w:r>
    </w:p>
    <w:p>
      <w:pPr>
        <w:pStyle w:val="FirstParagraph"/>
      </w:pPr>
      <w:r>
        <w:t xml:space="preserve">The chemist in Afghanistan Kabul is not merely a technician but a cornerstone of public health infrastructure and scientific progress. Their work ensures that the medicines consumed are safe, the environment monitored is protected, and future generations are educated in rigorous scientific methods. While challenges related to infrastructure and resources persist, the dedication of local professionals offers hope for sustainable development.</w:t>
      </w:r>
    </w:p>
    <w:p>
      <w:pPr>
        <w:pStyle w:val="BodyText"/>
      </w:pPr>
      <w:r>
        <w:t xml:space="preserve">By investing in the professional development of chemists and providing them with stable working environments, Afghanistan Kabul can enhance its resilience against health crises and environmental hazards. The integration of international standards with local expertise will define the next era of scientific advancement in the region. It is imperative that national policies prioritize chemistry as a strategic sector for national security and public welfare.</w:t>
      </w:r>
    </w:p>
    <w:bookmarkEnd w:id="26"/>
    <w:bookmarkStart w:id="27" w:name="references"/>
    <w:p>
      <w:pPr>
        <w:pStyle w:val="Heading2"/>
      </w:pPr>
      <w:r>
        <w:t xml:space="preserve">References</w:t>
      </w:r>
    </w:p>
    <w:p>
      <w:pPr>
        <w:pStyle w:val="FirstParagraph"/>
      </w:pPr>
      <w:r>
        <w:rPr>
          <w:iCs/>
          <w:i/>
        </w:rPr>
        <w:t xml:space="preserve">(Note: References are illustrative for this format)</w:t>
      </w:r>
    </w:p>
    <w:p>
      <w:pPr>
        <w:numPr>
          <w:ilvl w:val="0"/>
          <w:numId w:val="1002"/>
        </w:numPr>
        <w:pStyle w:val="Compact"/>
      </w:pPr>
      <w:r>
        <w:t xml:space="preserve">Afghan Ministry of Public Health. (2018). National Pharmaceutical Strategy.</w:t>
      </w:r>
    </w:p>
    <w:p>
      <w:pPr>
        <w:numPr>
          <w:ilvl w:val="0"/>
          <w:numId w:val="1002"/>
        </w:numPr>
        <w:pStyle w:val="Compact"/>
      </w:pPr>
      <w:r>
        <w:t xml:space="preserve">Kabul University Department of Chemistry. (2020). Annual Review of Analytical Capabilities.</w:t>
      </w:r>
    </w:p>
    <w:p>
      <w:pPr>
        <w:numPr>
          <w:ilvl w:val="0"/>
          <w:numId w:val="1002"/>
        </w:numPr>
        <w:pStyle w:val="Compact"/>
      </w:pPr>
      <w:r>
        <w:t xml:space="preserve">World Health Organization. (2019). Surveillance and Control of Substandard and Falsified Medical Products in Afghanistan.</w:t>
      </w:r>
    </w:p>
    <w:p>
      <w:pPr>
        <w:numPr>
          <w:ilvl w:val="0"/>
          <w:numId w:val="1002"/>
        </w:numPr>
        <w:pStyle w:val="Compact"/>
      </w:pPr>
      <w:r>
        <w:t xml:space="preserve">Rahimi, A., &amp; Karim, S. (2021). Heavy Metal Contamination in Urban Water Sources of Kabul City: A Chemical Analysis. Journal of Environmental Science, 45(3), 112-125.</w:t>
      </w:r>
    </w:p>
    <w:p>
      <w:pPr>
        <w:numPr>
          <w:ilvl w:val="0"/>
          <w:numId w:val="1002"/>
        </w:numPr>
        <w:pStyle w:val="Compact"/>
      </w:pPr>
      <w:r>
        <w:t xml:space="preserve">United Nations Development Programme. (2023). Capacity Building for Scientific Professionals in Post-Conflict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Professional Chemist in Afghanistan: Challenges, Opportunities, and Future Directions</dc:title>
  <dc:creator/>
  <dc:language>en</dc:language>
  <cp:keywords/>
  <dcterms:created xsi:type="dcterms:W3CDTF">2026-07-29T18:37:10Z</dcterms:created>
  <dcterms:modified xsi:type="dcterms:W3CDTF">2026-07-29T18:37:10Z</dcterms:modified>
</cp:coreProperties>
</file>

<file path=docProps/custom.xml><?xml version="1.0" encoding="utf-8"?>
<Properties xmlns="http://schemas.openxmlformats.org/officeDocument/2006/custom-properties" xmlns:vt="http://schemas.openxmlformats.org/officeDocument/2006/docPropsVTypes"/>
</file>