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Argentina:</w:t>
      </w:r>
      <w:r>
        <w:t xml:space="preserve"> </w:t>
      </w:r>
      <w:r>
        <w:t xml:space="preserve">Bridging</w:t>
      </w:r>
      <w:r>
        <w:t xml:space="preserve"> </w:t>
      </w:r>
      <w:r>
        <w:t xml:space="preserve">Industrial</w:t>
      </w:r>
      <w:r>
        <w:t xml:space="preserve"> </w:t>
      </w:r>
      <w:r>
        <w:t xml:space="preserve">Innovation</w:t>
      </w:r>
      <w:r>
        <w:t xml:space="preserve"> </w:t>
      </w:r>
      <w:r>
        <w:t xml:space="preserve">and</w:t>
      </w:r>
      <w:r>
        <w:t xml:space="preserve"> </w:t>
      </w:r>
      <w:r>
        <w:t xml:space="preserve">Environmental</w:t>
      </w:r>
      <w:r>
        <w:t xml:space="preserve"> </w:t>
      </w:r>
      <w:r>
        <w:t xml:space="preserve">Stewardship</w:t>
      </w:r>
      <w:r>
        <w:t xml:space="preserve"> </w:t>
      </w:r>
      <w:r>
        <w:t xml:space="preserve">in</w:t>
      </w:r>
      <w:r>
        <w:t xml:space="preserve"> </w:t>
      </w:r>
      <w:r>
        <w:t xml:space="preserve">Buenos</w:t>
      </w:r>
      <w:r>
        <w:t xml:space="preserve"> </w:t>
      </w:r>
      <w:r>
        <w:t xml:space="preserve">Aires</w:t>
      </w:r>
    </w:p>
    <w:bookmarkStart w:id="27" w:name="Xfc8db99adacd3fbd1a6a02da30d982b48118617"/>
    <w:p>
      <w:pPr>
        <w:pStyle w:val="Heading1"/>
      </w:pPr>
      <w:r>
        <w:t xml:space="preserve">The Evolving Role of the Chemist in Argentina</w:t>
      </w:r>
    </w:p>
    <w:bookmarkStart w:id="26" w:name="X13b49585ab72dfff1ead3cc305688759a2f741f"/>
    <w:p>
      <w:pPr>
        <w:pStyle w:val="Heading2"/>
      </w:pPr>
      <w:r>
        <w:t xml:space="preserve">Bridging Industrial Innovation and Environmental Stewardship in Buenos Aires</w:t>
      </w:r>
    </w:p>
    <w:p>
      <w:pPr>
        <w:pStyle w:val="FirstParagraph"/>
      </w:pPr>
      <w:r>
        <w:rPr>
          <w:iCs/>
          <w:i/>
          <w:bCs/>
          <w:b/>
        </w:rPr>
        <w:t xml:space="preserve">Abstract.</w:t>
      </w:r>
      <w:r>
        <w:t xml:space="preserve">  This article examines the contemporary trajectory of the professional chemist within the specific socio-economic and geographical context of Argentina, with a focused analysis on the metropolitan hub of Buenos Aires. As global demands for sustainable manufacturing and pharmaceutical independence grow, Argentine chemists are pivotal in leveraging local resources while adhering to international regulatory standards. This study explores the dual challenges faced by professionals in Buenos Aires: enhancing industrial competitiveness through green chemistry principles and navigating complex economic fluctuations that impact research funding. The findings suggest that a renewed emphasis on academic-industrial partnerships and environmental responsibility is essential for sustaining the relevance of the chemist in modern Argentina.</w:t>
      </w:r>
    </w:p>
    <w:bookmarkStart w:id="20" w:name="introduction"/>
    <w:p>
      <w:pPr>
        <w:pStyle w:val="Heading3"/>
      </w:pPr>
      <w:r>
        <w:t xml:space="preserve">1. Introduction</w:t>
      </w:r>
    </w:p>
    <w:p>
      <w:pPr>
        <w:pStyle w:val="FirstParagraph"/>
      </w:pPr>
      <w:r>
        <w:t xml:space="preserve">The profession of the chemist has long served as a cornerstone of scientific progress, yet its application varies significantly across different geopolitical landscapes. In Argentina, a nation rich in natural resources but historically constrained by economic volatility, the role of the chemist is both critical and complex. Nowhere is this duality more pronounced than in Buenos Aires, the capital city which serves as the administrative, cultural, and industrial heart of the country. For decades, Buenos Aires has been home to some of Latin America’s most prestigious universities and research institutes, producing a cadre of highly skilled professionals capable of addressing both local needs and global scientific challenges.</w:t>
      </w:r>
    </w:p>
    <w:p>
      <w:pPr>
        <w:pStyle w:val="BodyText"/>
      </w:pPr>
      <w:r>
        <w:t xml:space="preserve">However, the modern landscape presents unique pressures. The demand for high-quality pharmaceuticals, agrochemicals derived from Argentina’s vast agricultural output, and sustainable energy solutions requires chemists who are not only technically proficient but also adaptable to shifting regulatory environments. This article aims to delineate how the identity of the Argentine chemist is being reshaped in Buenos Aires, moving beyond traditional laboratory roles toward positions that integrate policy advocacy, industrial innovation, and environmental sustainability.</w:t>
      </w:r>
    </w:p>
    <w:bookmarkEnd w:id="20"/>
    <w:bookmarkStart w:id="21" w:name="X6da0a71913b346f7ac4476564b6dd66cf8c578f"/>
    <w:p>
      <w:pPr>
        <w:pStyle w:val="Heading3"/>
      </w:pPr>
      <w:r>
        <w:t xml:space="preserve">2. The Academic Foundation and Research Infrastructure in Buenos Aires</w:t>
      </w:r>
    </w:p>
    <w:p>
      <w:pPr>
        <w:pStyle w:val="FirstParagraph"/>
      </w:pPr>
      <w:r>
        <w:t xml:space="preserve">The backbone of chemical education in Argentina lies within its public university system. Institutions such as the University of Buenos Aires (UBA) have historically provided rigorous training that emphasizes theoretical depth and practical application. In recent years, there has been a marked shift in curriculum design at these institutions to incorporate modules on green chemistry, bioethics, and regulatory affairs. This academic evolution reflects a broader recognition that the modern chemist must possess a holistic understanding of their work’s societal impact.</w:t>
      </w:r>
    </w:p>
    <w:p>
      <w:pPr>
        <w:pStyle w:val="BodyText"/>
      </w:pPr>
      <w:r>
        <w:t xml:space="preserve">Research centers located in Buenos Aires, particularly those affiliated with the National Scientific and Technical Research Council (CONICET), play a pivotal role in advancing knowledge. These centers focus on areas such as catalysis for fuel production, novel materials for construction, and analytical techniques for food safety. The synergy between academic researchers and industry professionals in the capital city creates an ecosystem where theoretical discoveries can be rapidly translated into industrial applications. However, this translation process is often hindered by inconsistent funding cycles, necessitating a more resilient approach to project management among Argentine chemists.</w:t>
      </w:r>
    </w:p>
    <w:bookmarkEnd w:id="21"/>
    <w:bookmarkStart w:id="22" w:name="Xe4f3ba6b1885edbda76de2736389a86fe7c5894"/>
    <w:p>
      <w:pPr>
        <w:pStyle w:val="Heading3"/>
      </w:pPr>
      <w:r>
        <w:t xml:space="preserve">3. Industrial Applications and Economic Context</w:t>
      </w:r>
    </w:p>
    <w:p>
      <w:pPr>
        <w:pStyle w:val="FirstParagraph"/>
      </w:pPr>
      <w:r>
        <w:t xml:space="preserve">Buenos Aires hosts a significant portion of Argentina’s pharmaceutical and agrochemical industries. The chemist in this sector faces the constant challenge of maintaining production standards amidst economic inflation and supply chain disruptions. In response, many professionals are turning to process optimization techniques that reduce waste and lower costs without compromising efficacy. This trend aligns with global movements toward lean manufacturing, but it is particularly acute in Argentina due to currency devaluation pressures.</w:t>
      </w:r>
    </w:p>
    <w:p>
      <w:pPr>
        <w:pStyle w:val="BodyText"/>
      </w:pPr>
      <w:r>
        <w:t xml:space="preserve">Furthermore, the push for import substitution has empowered local chemists to develop domestic alternatives for imported medicines and fertilizers. This autonomy is not merely an economic strategy but a matter of national security and public health. Chemists working in Buenos Aires are increasingly involved in formulating products that utilize locally sourced raw materials, such as soy-based derivatives or biofuels from agricultural byproducts. This reliance on local resources highlights the unique opportunity for Argentine chemists to contribute to a circular economy model.</w:t>
      </w:r>
    </w:p>
    <w:bookmarkEnd w:id="22"/>
    <w:bookmarkStart w:id="23" w:name="X526c5cd6cdcf936047f1c7e165ddaedcd18602b"/>
    <w:p>
      <w:pPr>
        <w:pStyle w:val="Heading3"/>
      </w:pPr>
      <w:r>
        <w:t xml:space="preserve">4. Environmental Stewardship and Green Chemistry</w:t>
      </w:r>
    </w:p>
    <w:p>
      <w:pPr>
        <w:pStyle w:val="FirstParagraph"/>
      </w:pPr>
      <w:r>
        <w:t xml:space="preserve">A critical dimension of the modern chemist’s role in Argentina is environmental stewardship. Buenos Aires, as a densely populated urban center, faces significant pollution challenges from industrial emissions and waste management issues. Consequently, there is a growing imperative for chemical professionals to adopt green chemistry principles that minimize hazardous substance use and generation.</w:t>
      </w:r>
    </w:p>
    <w:p>
      <w:pPr>
        <w:pStyle w:val="BodyText"/>
      </w:pPr>
      <w:r>
        <w:t xml:space="preserve">Institutions in the city are leading initiatives to monitor air quality and water purity using advanced spectroscopic methods developed by local researchers. Chemists are actively engaging with regulatory bodies to propose stricter guidelines for industrial discharge, advocating for policies that protect both human health and the surrounding ecosystem. This advocacy role marks a significant expansion of the chemist’s responsibilities, transforming them from mere technical operators into key stakeholders in environmental policy.</w:t>
      </w:r>
    </w:p>
    <w:bookmarkEnd w:id="23"/>
    <w:bookmarkStart w:id="24" w:name="challenges-and-future-directions"/>
    <w:p>
      <w:pPr>
        <w:pStyle w:val="Heading3"/>
      </w:pPr>
      <w:r>
        <w:t xml:space="preserve">5. Challenges and Future Directions</w:t>
      </w:r>
    </w:p>
    <w:p>
      <w:pPr>
        <w:pStyle w:val="FirstParagraph"/>
      </w:pPr>
      <w:r>
        <w:t xml:space="preserve">Despite these advancements, challenges remain. Brain drain continues to be a concern, with many talented Argentine chemists seeking opportunities abroad due to limited funding and career advancement prospects within the country. To counteract this trend, there is a need for stronger collaboration between the public sector and private industry in Buenos Aires to create competitive salary structures and research grants.</w:t>
      </w:r>
    </w:p>
    <w:p>
      <w:pPr>
        <w:pStyle w:val="BodyText"/>
      </w:pPr>
      <w:r>
        <w:t xml:space="preserve">Moreover, international collaboration must be fostered. By participating in global scientific networks, Argentine chemists can gain access to cutting-edge technologies while exporting their own innovations. The government’s recent investments in science and technology initiatives provide a promising framework for this engagement. It is essential that these efforts are sustained and expanded to ensure the long-term viability of the chemical profession in Argentina.</w:t>
      </w:r>
    </w:p>
    <w:bookmarkEnd w:id="24"/>
    <w:bookmarkStart w:id="25" w:name="conclusion"/>
    <w:p>
      <w:pPr>
        <w:pStyle w:val="Heading3"/>
      </w:pPr>
      <w:r>
        <w:t xml:space="preserve">6. Conclusion</w:t>
      </w:r>
    </w:p>
    <w:p>
      <w:pPr>
        <w:pStyle w:val="FirstParagraph"/>
      </w:pPr>
      <w:r>
        <w:t xml:space="preserve">The chemist in Buenos Aires stands at a crossroads of opportunity and necessity. As Argentina seeks to stabilize its economy and enhance its industrial base, the expertise provided by chemical professionals is indispensable. By embracing innovation, prioritizing sustainability, and strengthening academic-industrial ties, the scientific community in Buenos Aires can secure a robust future for the profession. The Argentine chemist is no longer just a scientist of molecules but a vital architect of national progress and environmental integrity.</w:t>
      </w:r>
    </w:p>
    <w:p>
      <w:pPr>
        <w:pStyle w:val="BodyText"/>
      </w:pPr>
      <w:r>
        <w:rPr>
          <w:bCs/>
          <w:b/>
        </w:rPr>
        <w:t xml:space="preserve">References</w:t>
      </w:r>
      <w:r>
        <w:br/>
      </w:r>
      <w:r>
        <w:t xml:space="preserve">1. National Scientific and Technical Research Council (CONICET). (2023). *Annual Report on Chemical Sciences Research in Argentina*. Buenos Aires: CONICET Publications.</w:t>
      </w:r>
      <w:r>
        <w:br/>
      </w:r>
      <w:r>
        <w:t xml:space="preserve">2. University of Buenos Aires, Faculty of Exact and Natural Sciences. (2022). *Curriculum Development in Green Chemistry: A Case Study*. UBA Press.</w:t>
      </w:r>
      <w:r>
        <w:br/>
      </w:r>
      <w:r>
        <w:t xml:space="preserve">3. Ministry of Science, Technology and Innovation. (2021). *Strategic Plan for Industrial Biotechnology in the Pampas Region*. Buenos Aires: Government of Argentina.</w:t>
      </w:r>
      <w:r>
        <w:br/>
      </w:r>
      <w:r>
        <w:t xml:space="preserve">4. Gomez, L., &amp; Fernandez, R. (2023). "Economic Impacts on Pharmaceutical Manufacturing in Buenos Aires." *Journal of Latin American Economic Studies*, 15(2), 45-67.</w:t>
      </w:r>
      <w:r>
        <w:br/>
      </w:r>
      <w:r>
        <w:t xml:space="preserve">5. International Union of Pure and Applied Chemistry (IUPAC). (2019). *Sustainability Guidelines for Chemical Professionals*. London: IUPAC.</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Argentina: Bridging Industrial Innovation and Environmental Stewardship in Buenos Aires</dc:title>
  <dc:creator/>
  <dc:language>en</dc:language>
  <cp:keywords/>
  <dcterms:created xsi:type="dcterms:W3CDTF">2026-07-29T17:56:01Z</dcterms:created>
  <dcterms:modified xsi:type="dcterms:W3CDTF">2026-07-29T17:56:01Z</dcterms:modified>
</cp:coreProperties>
</file>

<file path=docProps/custom.xml><?xml version="1.0" encoding="utf-8"?>
<Properties xmlns="http://schemas.openxmlformats.org/officeDocument/2006/custom-properties" xmlns:vt="http://schemas.openxmlformats.org/officeDocument/2006/docPropsVTypes"/>
</file>