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Scientific</w:t>
      </w:r>
      <w:r>
        <w:t xml:space="preserve"> </w:t>
      </w:r>
      <w:r>
        <w:t xml:space="preserve">Ecosystem</w:t>
      </w:r>
    </w:p>
    <w:bookmarkStart w:id="27" w:name="X992ed26bb2aaee13698f0172f45413f2dfc1b44"/>
    <w:p>
      <w:pPr>
        <w:pStyle w:val="Heading1"/>
      </w:pPr>
      <w:r>
        <w:t xml:space="preserve">The Convergence of Innovation and Tradition:</w:t>
      </w:r>
      <w:r>
        <w:br/>
      </w:r>
      <w:r>
        <w:t xml:space="preserve">The Role of the Modern Chemist in Israel’s Tel Aviv Scientific Ecosystem</w:t>
      </w:r>
    </w:p>
    <w:bookmarkStart w:id="26" w:name="X908549a6f5111791698299ea1a2ef4902724f34"/>
    <w:p>
      <w:pPr>
        <w:pStyle w:val="Heading2"/>
      </w:pPr>
      <w:r>
        <w:rPr>
          <w:iCs/>
          <w:i/>
        </w:rPr>
        <w:t xml:space="preserve">A Journal of Applied Chemistry and Regional Development</w:t>
      </w:r>
    </w:p>
    <w:p>
      <w:pPr>
        <w:pStyle w:val="FirstParagraph"/>
      </w:pPr>
      <w:r>
        <w:rPr>
          <w:bCs/>
          <w:b/>
        </w:rPr>
        <w:t xml:space="preserve">Abstract:</w:t>
      </w:r>
      <w:r>
        <w:br/>
      </w:r>
      <w:r>
        <w:t xml:space="preserve">This article examines the evolving role of the professional chemist within the unique socio-technical landscape of Tel Aviv, Israel. By analyzing the intersection of academic research, startup culture, and industrial application, we explore how Tel Aviv has emerged as a critical hub for chemical innovation in the Middle East. The discussion highlights specific contributions to green chemistry, pharmaceuticals, and materials science facilitated by institutions such as Tel Aviv University (TAU) and the Weizmann Institute’s proximity influence. Furthermore, it addresses the challenges and opportunities facing chemists in a region characterized by high resource constraints but abundant intellectual capital.</w:t>
      </w:r>
    </w:p>
    <w:bookmarkStart w:id="20" w:name="introduction"/>
    <w:p>
      <w:pPr>
        <w:pStyle w:val="Heading3"/>
      </w:pPr>
      <w:r>
        <w:t xml:space="preserve">Introduction</w:t>
      </w:r>
    </w:p>
    <w:p>
      <w:pPr>
        <w:pStyle w:val="FirstParagraph"/>
      </w:pPr>
      <w:r>
        <w:t xml:space="preserve">In recent decades, Israel has transcended its initial reputation as merely a "Startup Nation" of software and cybernetics to establish itself as a formidable player in the physical sciences, particularly chemistry. At the epicenter of this transformation is Tel Aviv, a metropolitan area that serves not only as an economic engine but also as the intellectual heartland for scientific advancement. For the modern chemist working within this context, the environment presents a distinct paradigm: one where rigorous academic inquiry must rapidly translate into tangible commercial and societal solutions. This article argues that the chemist in Tel Aviv operates at a unique vantage point, bridging global scientific standards with regional geopolitical and economic realities.</w:t>
      </w:r>
    </w:p>
    <w:bookmarkEnd w:id="20"/>
    <w:bookmarkStart w:id="21" w:name="the-tel-aviv-academic-infrastructure"/>
    <w:p>
      <w:pPr>
        <w:pStyle w:val="Heading3"/>
      </w:pPr>
      <w:r>
        <w:t xml:space="preserve">The Tel Aviv Academic Infrastructure</w:t>
      </w:r>
    </w:p>
    <w:p>
      <w:pPr>
        <w:pStyle w:val="FirstParagraph"/>
      </w:pPr>
      <w:r>
        <w:t xml:space="preserve">The foundation of chemical research in the city is anchored by world-class academic institutions, most notably the Raymond and Beverly Sackler Faculty of Exact Sciences at Tel Aviv University (TAU). Unlike traditional academic models where theoretical work often remains isolated from industry, TAU fosters a culture of translational research. Here, the chemist is not merely an observer of molecular phenomena but an active participant in solving complex problems ranging from water purification to advanced drug delivery systems.</w:t>
      </w:r>
    </w:p>
    <w:p>
      <w:pPr>
        <w:pStyle w:val="BodyText"/>
      </w:pPr>
      <w:r>
        <w:t xml:space="preserve">Furthermore, the proximity to the Weizmann Institute of Science in Rehovot creates a symbiotic relationship that enriches the Tel Aviv scientific community. While Weizmann is a standalone entity, its influence permeates the broader region, including Tel Aviv. Collaborative grants, joint seminars, and shared laboratory facilities allow chemists in Tel Aviv to access cutting-edge instrumentation and expertise that would otherwise be inaccessible. This institutional density fosters an environment where interdisciplinary collaboration is the norm rather than the exception.</w:t>
      </w:r>
    </w:p>
    <w:bookmarkEnd w:id="21"/>
    <w:bookmarkStart w:id="22" w:name="X3a7f9813a49ce3f6a0147998dc1cb45b251ac86"/>
    <w:p>
      <w:pPr>
        <w:pStyle w:val="Heading3"/>
      </w:pPr>
      <w:r>
        <w:t xml:space="preserve">Governemental Support and Industrial Application</w:t>
      </w:r>
    </w:p>
    <w:p>
      <w:pPr>
        <w:pStyle w:val="FirstParagraph"/>
      </w:pPr>
      <w:r>
        <w:t xml:space="preserve">The role of the government in shaping the output of chemists in Tel Aviv cannot be overstated. Through initiatives such as Innovation Authority funding and specific programs targeting water technology, chemical engineering, and biotechnology, policymakers have created a fertile ground for research commercialization. In Israel, water security is a national priority due to arid climatic conditions. Consequently, chemists specializing in desalination membranes, reverse osmosis technologies, and wastewater treatment have found immediate relevance and robust funding streams.</w:t>
      </w:r>
    </w:p>
    <w:p>
      <w:pPr>
        <w:pStyle w:val="BodyText"/>
      </w:pPr>
      <w:r>
        <w:t xml:space="preserve">Tel Aviv serves as the headquarters for numerous pharmaceutical companies (Pharma) and chemical firms that license intellectual property generated in academic labs. The presence of global giants like Teva Pharmaceutical Industries, with significant operational roots in the greater Tel Aviv area, provides a critical pipeline for graduate students and postdoctoral researchers. For a chemist, this means that career pathways are not limited to academia; there is a vibrant industry sector eager to deploy new chemical solutions at scale.</w:t>
      </w:r>
    </w:p>
    <w:bookmarkEnd w:id="22"/>
    <w:bookmarkStart w:id="23" w:name="challenges-in-the-regional-context"/>
    <w:p>
      <w:pPr>
        <w:pStyle w:val="Heading3"/>
      </w:pPr>
      <w:r>
        <w:t xml:space="preserve">Challenges in the Regional Context</w:t>
      </w:r>
    </w:p>
    <w:p>
      <w:pPr>
        <w:pStyle w:val="FirstParagraph"/>
      </w:pPr>
      <w:r>
        <w:t xml:space="preserve">Despite these advantages, working as a chemist in Tel Aviv presents specific challenges. Resource constraints are real; unlike some Western counterparts, Israeli labs often operate with tighter budgets and require greater ingenuity to maintain high-throughput experimentation. This necessity breeds innovation but also places a significant burden on individual researchers to secure external funding continuously.</w:t>
      </w:r>
    </w:p>
    <w:p>
      <w:pPr>
        <w:pStyle w:val="BodyText"/>
      </w:pPr>
      <w:r>
        <w:t xml:space="preserve">Additionally, the geopolitical landscape impacts international collaboration. While Israel maintains strong scientific ties with Europe and North America, navigating visa restrictions for visiting scholars or cross-border regulatory approvals can be complex. Chemists must often act as diplomats as well as scientists, maintaining global networks despite occasional political tensions that may affect travel or joint ventures.</w:t>
      </w:r>
    </w:p>
    <w:bookmarkEnd w:id="23"/>
    <w:bookmarkStart w:id="24" w:name="the-future-of-chemistry-in-tel-aviv"/>
    <w:p>
      <w:pPr>
        <w:pStyle w:val="Heading3"/>
      </w:pPr>
      <w:r>
        <w:t xml:space="preserve">The Future of Chemistry in Tel Aviv</w:t>
      </w:r>
    </w:p>
    <w:p>
      <w:pPr>
        <w:pStyle w:val="FirstParagraph"/>
      </w:pPr>
      <w:r>
        <w:t xml:space="preserve">Looking forward, the trajectory for chemists in Tel Aviv points toward sustainability and digital integration. The rise of "Chemoinformatics" and AI-driven molecular discovery is reshaping how experiments are designed. Tel Aviv startups are increasingly integrating machine learning algorithms with traditional wet-lab chemistry to accelerate drug discovery processes. This trend requires a new generation of chemists who possess dual competencies in molecular science and data analytics.</w:t>
      </w:r>
    </w:p>
    <w:p>
      <w:pPr>
        <w:pStyle w:val="BodyText"/>
      </w:pPr>
      <w:r>
        <w:t xml:space="preserve">Moreover, the push for green chemistry aligns perfectly with global environmental goals. Israeli chemists are leading efforts in developing biodegradable materials and sustainable synthetic pathways, positioning Tel Aviv as a leader in eco-friendly chemical manufacturing.</w:t>
      </w:r>
    </w:p>
    <w:bookmarkEnd w:id="24"/>
    <w:bookmarkStart w:id="25" w:name="conclusion"/>
    <w:p>
      <w:pPr>
        <w:pStyle w:val="Heading3"/>
      </w:pPr>
      <w:r>
        <w:t xml:space="preserve">Conclusion</w:t>
      </w:r>
    </w:p>
    <w:p>
      <w:pPr>
        <w:pStyle w:val="FirstParagraph"/>
      </w:pPr>
      <w:r>
        <w:t xml:space="preserve">The profession of the chemist in Israel’s Tel Aviv is dynamic, multifaceted, and highly impactful. Situated within a dense network of academic excellence, government support, and industrial application, these professionals play a pivotal role in addressing both local challenges—such as water scarcity—and global issues like healthcare and sustainability. As Tel Aviv continues to evolve into a premier scientific hub on the Mediterranean coast, its chemists will undoubtedly remain at the forefront of innovation, demonstrating that scientific progress can flourish even amidst complex regional dynamics.</w:t>
      </w:r>
    </w:p>
    <w:p>
      <w:pPr>
        <w:pStyle w:val="BodyText"/>
      </w:pPr>
      <w:r>
        <w:rPr>
          <w:bCs/>
          <w:b/>
        </w:rPr>
        <w:t xml:space="preserve">References</w:t>
      </w:r>
      <w:r>
        <w:br/>
      </w:r>
      <w:r>
        <w:t xml:space="preserve">1. Ben-David, Z., &amp; Smilowitz, R. (2020).</w:t>
      </w:r>
      <w:r>
        <w:t xml:space="preserve"> </w:t>
      </w:r>
      <w:r>
        <w:rPr>
          <w:iCs/>
          <w:i/>
        </w:rPr>
        <w:t xml:space="preserve">The Geography of Innovation in Israel</w:t>
      </w:r>
      <w:r>
        <w:t xml:space="preserve">. Journal of Economic Geography.</w:t>
      </w:r>
      <w:r>
        <w:br/>
      </w:r>
      <w:r>
        <w:t xml:space="preserve">2. Tel Aviv University Faculty of Exact Sciences Annual Report (2023).</w:t>
      </w:r>
      <w:r>
        <w:t xml:space="preserve"> </w:t>
      </w:r>
      <w:r>
        <w:rPr>
          <w:iCs/>
          <w:i/>
        </w:rPr>
        <w:t xml:space="preserve">Research Highlights in Chemistry and Materials Science</w:t>
      </w:r>
      <w:r>
        <w:t xml:space="preserve">.</w:t>
      </w:r>
      <w:r>
        <w:br/>
      </w:r>
      <w:r>
        <w:t xml:space="preserve">3. Israeli Ministry of Economy and Industry. (2021).</w:t>
      </w:r>
      <w:r>
        <w:t xml:space="preserve"> </w:t>
      </w:r>
      <w:r>
        <w:rPr>
          <w:iCs/>
          <w:i/>
        </w:rPr>
        <w:t xml:space="preserve">Sectors Strategy: Pharmaceuticals, Chemicals, and Life Sciences</w:t>
      </w:r>
      <w:r>
        <w:t xml:space="preserve">.</w:t>
      </w:r>
      <w:r>
        <w:br/>
      </w:r>
      <w:r>
        <w:t xml:space="preserve">4. Cohen, Y., &amp; Kaplan, D. (2019). Water Technology Innovation in the MENA Region: The Role of Tel Aviv-Based Firms.</w:t>
      </w:r>
      <w:r>
        <w:br/>
      </w:r>
      <w:r>
        <w:t xml:space="preserve">5. Weizmann Institute of Science Outreach Publications. (2022).</w:t>
      </w:r>
      <w:r>
        <w:t xml:space="preserve"> </w:t>
      </w:r>
      <w:r>
        <w:rPr>
          <w:iCs/>
          <w:i/>
        </w:rPr>
        <w:t xml:space="preserve">Cross-Institutional Collaborations in Chemical Biology</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Tradition: The Role of the Modern Chemist in Israel’s Tel Aviv Scientific Ecosystem</dc:title>
  <dc:creator/>
  <cp:keywords/>
  <dcterms:created xsi:type="dcterms:W3CDTF">2026-07-29T12:54:38Z</dcterms:created>
  <dcterms:modified xsi:type="dcterms:W3CDTF">2026-07-29T12:54:38Z</dcterms:modified>
</cp:coreProperties>
</file>

<file path=docProps/custom.xml><?xml version="1.0" encoding="utf-8"?>
<Properties xmlns="http://schemas.openxmlformats.org/officeDocument/2006/custom-properties" xmlns:vt="http://schemas.openxmlformats.org/officeDocument/2006/docPropsVTypes"/>
</file>