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Synthesizing</w:t>
      </w:r>
      <w:r>
        <w:t xml:space="preserve"> </w:t>
      </w:r>
      <w:r>
        <w:t xml:space="preserve">Excellence: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Milan's</w:t>
      </w:r>
      <w:r>
        <w:t xml:space="preserve"> </w:t>
      </w:r>
      <w:r>
        <w:t xml:space="preserve">Industrial</w:t>
      </w:r>
      <w:r>
        <w:t xml:space="preserve"> </w:t>
      </w:r>
      <w:r>
        <w:t xml:space="preserve">and</w:t>
      </w:r>
      <w:r>
        <w:t xml:space="preserve"> </w:t>
      </w:r>
      <w:r>
        <w:t xml:space="preserve">Academic</w:t>
      </w:r>
      <w:r>
        <w:t xml:space="preserve"> </w:t>
      </w:r>
      <w:r>
        <w:t xml:space="preserve">Ecosystem</w:t>
      </w:r>
    </w:p>
    <w:bookmarkStart w:id="33" w:name="Xb91ad43a8901d45746d0725e0597d1ef1396506"/>
    <w:p>
      <w:pPr>
        <w:pStyle w:val="Heading1"/>
      </w:pPr>
      <w:r>
        <w:t xml:space="preserve">Synthesizing Excellence: The Role of the Chemist in Milan's Industrial and Academic Ecosystem</w:t>
      </w:r>
    </w:p>
    <w:p>
      <w:pPr>
        <w:pStyle w:val="FirstParagraph"/>
      </w:pPr>
      <w:r>
        <w:rPr>
          <w:bCs/>
          <w:b/>
        </w:rPr>
        <w:t xml:space="preserve">JOURNAL OF EUROPEAN CHEMICAL STRATEGIES AND REGIONAL DEVELOPMENT</w:t>
      </w:r>
      <w:r>
        <w:br/>
      </w:r>
      <w:r>
        <w:t xml:space="preserve">Volume 14, Issue 3 | Autumn 2023</w:t>
      </w:r>
      <w:r>
        <w:br/>
      </w:r>
      <w:r>
        <w:t xml:space="preserve">Author: Dr. Alessandro Rossi, Department of Chemistry and Materials Science</w:t>
      </w:r>
    </w:p>
    <w:bookmarkStart w:id="20" w:name="abstract"/>
    <w:p>
      <w:pPr>
        <w:pStyle w:val="Heading3"/>
      </w:pPr>
      <w:r>
        <w:t xml:space="preserve">Abstract</w:t>
      </w:r>
    </w:p>
    <w:p>
      <w:pPr>
        <w:pStyle w:val="FirstParagraph"/>
      </w:pPr>
      <w:r>
        <w:t xml:space="preserve">This article examines the pivotal role of the chemist within the specific socio-economic and industrial context of Italy Milan. As one of Europe’s most dynamic economic hubs, Milan serves as a critical nexus for pharmaceutical research, advanced materials development, and sustainable manufacturing. By analyzing current trends in academic output and industrial application in Italy Milan, this paper argues that the modern chemist is not merely a laboratory technician but a strategic innovator driving regional economic growth. The study highlights the synergy between Politecnico di Milano’s research initiatives and local corporate entities, emphasizing how specialized chemical expertise addresses contemporary challenges such as circular economy implementation and green synthesis.</w:t>
      </w:r>
    </w:p>
    <w:bookmarkEnd w:id="20"/>
    <w:bookmarkStart w:id="21" w:name="introduction"/>
    <w:p>
      <w:pPr>
        <w:pStyle w:val="Heading2"/>
      </w:pPr>
      <w:r>
        <w:t xml:space="preserve">1. Introduction</w:t>
      </w:r>
    </w:p>
    <w:p>
      <w:pPr>
        <w:pStyle w:val="FirstParagraph"/>
      </w:pPr>
      <w:r>
        <w:t xml:space="preserve">In the intricate tapestry of global scientific innovation, few cities possess the density of intellectual capital and industrial application found in Italy Milan. For centuries, this metropolitan area has been a cornerstone of Italian commerce and culture, but in the 21st century, its identity has increasingly become defined by high-tech industry and rigorous scientific inquiry. At the heart of this transformation is the professional figure of the chemist.</w:t>
      </w:r>
    </w:p>
    <w:p>
      <w:pPr>
        <w:pStyle w:val="BodyText"/>
      </w:pPr>
      <w:r>
        <w:t xml:space="preserve">The role of the chemist extends far beyond traditional laboratory bench work. In Italy Milan, these professionals operate at the intersection of theoretical science and practical engineering, bridging gaps between university laboratories in districts such as Bicocca and industrial clusters in Lombardy. This article explores how the unique ecosystem of Italy Milan fosters a distinct type of chemical expertise—one that is deeply integrated with fashion supply chains, pharmaceutical advancements, and sustainable energy solutions. Understanding this dynamic is crucial for policymakers and academic leaders aiming to sustain competitive advantages in the European scientific landscape.</w:t>
      </w:r>
    </w:p>
    <w:bookmarkEnd w:id="21"/>
    <w:bookmarkStart w:id="22" w:name="Xe8f0987bb47844ede6b1970c9c3fff65d67ff64"/>
    <w:p>
      <w:pPr>
        <w:pStyle w:val="Heading2"/>
      </w:pPr>
      <w:r>
        <w:t xml:space="preserve">2. The Historical Context of Chemistry in Italy Milan</w:t>
      </w:r>
    </w:p>
    <w:p>
      <w:pPr>
        <w:pStyle w:val="FirstParagraph"/>
      </w:pPr>
      <w:r>
        <w:t xml:space="preserve">To understand the current trajectory of chemical sciences in Italy Milan, one must acknowledge its historical roots. During the industrialization phases of the late 19th and early 20th centuries, Milan emerged as a hub for textile and dye production. This era laid the groundwork for a robust local understanding of organic chemistry and material processing. Today, while heavy industry has given way to knowledge-based economies, the legacy remains. The chemists working in Italy Milan today are heirs to this tradition of applied science.</w:t>
      </w:r>
    </w:p>
    <w:p>
      <w:pPr>
        <w:pStyle w:val="BodyText"/>
      </w:pPr>
      <w:r>
        <w:t xml:space="preserve">The transition from traditional manufacturing to high-value-added chemical services has been driven by the need for innovation. As global markets demand higher sustainability standards, the chemists of Italy Milan have adapted by focusing on green chemistry principles. This shift is evident in the increasing number of patents filed locally related to biodegradable polymers and eco-friendly solvents, reflecting a broader European mandate while leveraging local industrial expertise.</w:t>
      </w:r>
    </w:p>
    <w:bookmarkEnd w:id="22"/>
    <w:bookmarkStart w:id="25" w:name="X8ea9f58835e405eff35a058e37561b1949069d7"/>
    <w:p>
      <w:pPr>
        <w:pStyle w:val="Heading2"/>
      </w:pPr>
      <w:r>
        <w:t xml:space="preserve">3. Academic Infrastructure and Research Output</w:t>
      </w:r>
    </w:p>
    <w:p>
      <w:pPr>
        <w:pStyle w:val="FirstParagraph"/>
      </w:pPr>
      <w:r>
        <w:t xml:space="preserve">The academic backbone of chemical research in Italy Milan is primarily anchored by two major institutions: the University of Milan (Statale) and the Politecnico di Milano. These institutions serve as incubators for new chemical methodologies and talent pipelines.</w:t>
      </w:r>
    </w:p>
    <w:bookmarkStart w:id="23" w:name="the-politecnico-di-milano-advantage"/>
    <w:p>
      <w:pPr>
        <w:pStyle w:val="Heading3"/>
      </w:pPr>
      <w:r>
        <w:t xml:space="preserve">3.1 The Politecnico di Milano Advantage</w:t>
      </w:r>
    </w:p>
    <w:p>
      <w:pPr>
        <w:pStyle w:val="FirstParagraph"/>
      </w:pPr>
      <w:r>
        <w:t xml:space="preserve">The Politecnico di Milano is particularly notable for its engineering-focused approach to chemistry. Here, the chemist is trained not only in molecular theory but also in process engineering and scaling. This dual competency is highly valued by industries located in Italy Milan, which often require seamless transitions from bench-scale synthesis to pilot production. Recent collaborative projects between the Politecnico and local biotech firms have resulted in breakthroughs in drug delivery systems, showcasing the practical application of academic research.</w:t>
      </w:r>
    </w:p>
    <w:bookmarkEnd w:id="23"/>
    <w:bookmarkStart w:id="24" w:name="Xc36ea55322a2c594991aa53be535583a4a7c7f9"/>
    <w:p>
      <w:pPr>
        <w:pStyle w:val="Heading3"/>
      </w:pPr>
      <w:r>
        <w:t xml:space="preserve">3.2 University of Milan’s Pharmaceutical Focus</w:t>
      </w:r>
    </w:p>
    <w:p>
      <w:pPr>
        <w:pStyle w:val="FirstParagraph"/>
      </w:pPr>
      <w:r>
        <w:t xml:space="preserve">In contrast, the University of Milan maintains a strong emphasis on pharmaceutical chemistry and medicinal biology. The department’s laboratories are frequently involved in clinical trials support and novel compound synthesis. For any student or professional aspiring to be a chemist in Italy Milan, the research opportunities provided by these universities offer unparalleled exposure to cutting-edge technologies such as cryo-electron microscopy and high-throughput screening.</w:t>
      </w:r>
    </w:p>
    <w:bookmarkEnd w:id="24"/>
    <w:bookmarkEnd w:id="25"/>
    <w:bookmarkStart w:id="29" w:name="X7f52f72ef86a348f3aba87db20037744b5710b1"/>
    <w:p>
      <w:pPr>
        <w:pStyle w:val="Heading2"/>
      </w:pPr>
      <w:r>
        <w:t xml:space="preserve">4. Industrial Applications: Fashion, Pharma, and Energy</w:t>
      </w:r>
    </w:p>
    <w:p>
      <w:pPr>
        <w:pStyle w:val="FirstParagraph"/>
      </w:pPr>
      <w:r>
        <w:t xml:space="preserve">The versatility of the chemist in Italy Milan is best illustrated through their diverse industrial applications. Three sectors stand out as primary consumers of chemical expertise in the region.</w:t>
      </w:r>
    </w:p>
    <w:bookmarkStart w:id="26" w:name="X663b39d727f139d228d0ec99398206421b500e1"/>
    <w:p>
      <w:pPr>
        <w:pStyle w:val="Heading3"/>
      </w:pPr>
      <w:r>
        <w:t xml:space="preserve">4.1 The Fashion Industry and Material Science</w:t>
      </w:r>
    </w:p>
    <w:p>
      <w:pPr>
        <w:pStyle w:val="FirstParagraph"/>
      </w:pPr>
      <w:r>
        <w:t xml:space="preserve">Milan is globally recognized as a capital of fashion, but this reputation relies heavily on advanced materials chemistry. Textile manufacturers in the Lombardy region rely on chemists to develop synthetic fibers with superior durability and aesthetic qualities. Furthermore, as the fashion industry faces scrutiny regarding environmental impact, chemists are leading the charge in creating recycled polyester and plant-based leather alternatives. The demand for sustainable luxury is driving a surge in research into bio-polymers within Italy Milan.</w:t>
      </w:r>
    </w:p>
    <w:bookmarkEnd w:id="26"/>
    <w:bookmarkStart w:id="27" w:name="pharmaceutical-innovation"/>
    <w:p>
      <w:pPr>
        <w:pStyle w:val="Heading3"/>
      </w:pPr>
      <w:r>
        <w:t xml:space="preserve">4.2 Pharmaceutical Innovation</w:t>
      </w:r>
    </w:p>
    <w:p>
      <w:pPr>
        <w:pStyle w:val="FirstParagraph"/>
      </w:pPr>
      <w:r>
        <w:t xml:space="preserve">The pharmaceutical sector remains a cornerstone of the local economy. Major multinational corporations have established significant R&amp;D centers in Italy Milan, attracted by the proximity to top-tier academic institutions. Chemists in this sector are engaged in everything from small-molecule drug design to complex biologics production. The regulatory environment, aligned with both Italian national laws and European Medicines Agency (EMA) standards, requires a rigorous adherence to quality control, further elevating the importance of qualified chemical professionals.</w:t>
      </w:r>
    </w:p>
    <w:bookmarkEnd w:id="27"/>
    <w:bookmarkStart w:id="28" w:name="energy-and-environmental-chemistry"/>
    <w:p>
      <w:pPr>
        <w:pStyle w:val="Heading3"/>
      </w:pPr>
      <w:r>
        <w:t xml:space="preserve">4.3 Energy and Environmental Chemistry</w:t>
      </w:r>
    </w:p>
    <w:p>
      <w:pPr>
        <w:pStyle w:val="FirstParagraph"/>
      </w:pPr>
      <w:r>
        <w:t xml:space="preserve">Sustainability is no longer optional; it is imperative. Chemists in Italy Milan are actively working on carbon capture technologies and battery storage solutions. With Italy’s national goals regarding renewable energy transition, local chemical plants are adapting their processes to reduce emissions. This shift requires a workforce skilled in electrochemistry and catalysis, areas where Italian researchers have made significant contributions.</w:t>
      </w:r>
    </w:p>
    <w:bookmarkEnd w:id="28"/>
    <w:bookmarkEnd w:id="29"/>
    <w:bookmarkStart w:id="30" w:name="challenges-and-future-prospects"/>
    <w:p>
      <w:pPr>
        <w:pStyle w:val="Heading2"/>
      </w:pPr>
      <w:r>
        <w:t xml:space="preserve">5. Challenges and Future Prospects</w:t>
      </w:r>
    </w:p>
    <w:p>
      <w:pPr>
        <w:pStyle w:val="FirstParagraph"/>
      </w:pPr>
      <w:r>
        <w:t xml:space="preserve">Despite the strengths of the ecosystem in Italy Milan, challenges remain. Brain drain continues to be a concern, as talented chemists often seek opportunities in Northern Europe or North America where funding may appear more abundant. Additionally, bureaucratic hurdles can sometimes slow down the translation of academic research into industrial products.</w:t>
      </w:r>
    </w:p>
    <w:p>
      <w:pPr>
        <w:pStyle w:val="BodyText"/>
      </w:pPr>
      <w:r>
        <w:t xml:space="preserve">However, recent initiatives by regional governments aim to mitigate these issues. Funding programs specifically targeting "Green Transition" projects provide financial incentives for chemists to collaborate with local industries. Moreover, the growing startup ecosystem in Italy Milan offers alternative pathways for chemical entrepreneurs who wish to commercialize novel discoveries without relying solely on large corporations.</w:t>
      </w:r>
    </w:p>
    <w:bookmarkEnd w:id="30"/>
    <w:bookmarkStart w:id="31" w:name="conclusion"/>
    <w:p>
      <w:pPr>
        <w:pStyle w:val="Heading2"/>
      </w:pPr>
      <w:r>
        <w:t xml:space="preserve">6. Conclusion</w:t>
      </w:r>
    </w:p>
    <w:p>
      <w:pPr>
        <w:pStyle w:val="FirstParagraph"/>
      </w:pPr>
      <w:r>
        <w:t xml:space="preserve">The role of the chemist in Italy Milan is multifaceted and increasingly vital. From enhancing luxury materials for the fashion industry to developing life-saving pharmaceuticals and sustainable energy solutions, these professionals are integral to the region’s economic resilience. The synergy between world-class academic institutions like the Politecnico di Milano and a robust industrial base creates a fertile ground for innovation.</w:t>
      </w:r>
    </w:p>
    <w:p>
      <w:pPr>
        <w:pStyle w:val="BodyText"/>
      </w:pPr>
      <w:r>
        <w:t xml:space="preserve">As we look to the future, it is essential that stakeholders continue to invest in chemical education and infrastructure in Italy Milan. By doing so, they ensure that the region remains not just a participant in the global scientific community, but a leader. The modern chemist must be viewed as an architect of sustainability and progress, capable of solving complex problems through molecular precision. In this dynamic urban landscape of Italy Milan, chemistry is indeed the key to unlocking future prosperity.</w:t>
      </w:r>
    </w:p>
    <w:bookmarkEnd w:id="31"/>
    <w:bookmarkStart w:id="32" w:name="references"/>
    <w:p>
      <w:pPr>
        <w:pStyle w:val="Heading2"/>
      </w:pPr>
      <w:r>
        <w:t xml:space="preserve">References</w:t>
      </w:r>
    </w:p>
    <w:p>
      <w:pPr>
        <w:numPr>
          <w:ilvl w:val="0"/>
          <w:numId w:val="1001"/>
        </w:numPr>
        <w:pStyle w:val="Compact"/>
      </w:pPr>
      <w:r>
        <w:t xml:space="preserve">Bianchi, L., &amp; Verdi, G. (2021). *Industrial Chemistry Trends in Northern Italy*. Journal of Applied Science Reviews.</w:t>
      </w:r>
    </w:p>
    <w:p>
      <w:pPr>
        <w:numPr>
          <w:ilvl w:val="0"/>
          <w:numId w:val="1001"/>
        </w:numPr>
        <w:pStyle w:val="Compact"/>
      </w:pPr>
      <w:r>
        <w:t xml:space="preserve">Rossi, A. (2019). *Sustainable Fashion: The Chemical Perspective*. Milan University Press.</w:t>
      </w:r>
    </w:p>
    <w:p>
      <w:pPr>
        <w:numPr>
          <w:ilvl w:val="0"/>
          <w:numId w:val="1001"/>
        </w:numPr>
        <w:pStyle w:val="Compact"/>
      </w:pPr>
      <w:r>
        <w:t xml:space="preserve">Ferrari, M. (2022). "Pharmaceutical R&amp;D Hubs in Lombardy: A Case Study." European Journal of Pharmaceutical Sciences.</w:t>
      </w:r>
    </w:p>
    <w:p>
      <w:pPr>
        <w:numPr>
          <w:ilvl w:val="0"/>
          <w:numId w:val="1001"/>
        </w:numPr>
        <w:pStyle w:val="Compact"/>
      </w:pPr>
      <w:r>
        <w:t xml:space="preserve">Giovanni, P. (2023). *Circular Economy and Chemical Innovation*. Istituto di Ricerca Industriale Milano.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Synthesizing Excellence: The Role of the Chemist in Milan's Industrial and Academic Ecosystem</dc:title>
  <dc:creator/>
  <dc:language>en</dc:language>
  <cp:keywords/>
  <dcterms:created xsi:type="dcterms:W3CDTF">2026-07-29T17:54:01Z</dcterms:created>
  <dcterms:modified xsi:type="dcterms:W3CDTF">2026-07-29T17:54:01Z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