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Significance</w:t>
      </w:r>
      <w:r>
        <w:t xml:space="preserve"> </w:t>
      </w:r>
      <w:r>
        <w:t xml:space="preserve">of</w:t>
      </w:r>
      <w:r>
        <w:t xml:space="preserve"> </w:t>
      </w:r>
      <w:r>
        <w:t xml:space="preserve">Chemical</w:t>
      </w:r>
      <w:r>
        <w:t xml:space="preserve"> </w:t>
      </w:r>
      <w:r>
        <w:t xml:space="preserve">Science</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Kyoto’s</w:t>
      </w:r>
      <w:r>
        <w:t xml:space="preserve"> </w:t>
      </w:r>
      <w:r>
        <w:t xml:space="preserve">Academic</w:t>
      </w:r>
      <w:r>
        <w:t xml:space="preserve"> </w:t>
      </w:r>
      <w:r>
        <w:t xml:space="preserve">Landscape</w:t>
      </w:r>
    </w:p>
    <w:bookmarkStart w:id="27" w:name="X24133d800023131aa3843c89956e589cdc0407d"/>
    <w:p>
      <w:pPr>
        <w:pStyle w:val="Heading1"/>
      </w:pPr>
      <w:r>
        <w:t xml:space="preserve">The Evolution and Contemporary Significance of Chemical Science in Japan: A Focus on Kyoto’s Academic Landscape</w:t>
      </w:r>
    </w:p>
    <w:p>
      <w:pPr>
        <w:pStyle w:val="FirstParagraph"/>
      </w:pPr>
      <w:r>
        <w:t xml:space="preserve">Dr. Alistair Vance, Department of Historical Chemistry, University of Western Academia</w:t>
      </w:r>
      <w:r>
        <w:br/>
      </w:r>
      <w:r>
        <w:br/>
      </w:r>
      <w:r>
        <w:rPr>
          <w:iCs/>
          <w:i/>
        </w:rPr>
        <w:t xml:space="preserve">Submitted to the Journal of Asian Scientific Heritage</w:t>
      </w:r>
    </w:p>
    <w:p>
      <w:pPr>
        <w:pStyle w:val="BodyText"/>
      </w:pPr>
      <w:r>
        <w:rPr>
          <w:bCs/>
          <w:b/>
        </w:rPr>
        <w:t xml:space="preserve">Abstract:</w:t>
      </w:r>
      <w:r>
        <w:t xml:space="preserve"> </w:t>
      </w:r>
      <w:r>
        <w:t xml:space="preserve">This article examines the profound impact of historical and modern chemical research within Japan, with a specific emphasis on Kyoto as a primary hub for scientific innovation. By analyzing the trajectory of the Chemist in Japanese academia from the Meiji Restoration to contemporary times, we explore how traditional craftsmanship intersects with cutting-edge nanotechnology and organic synthesis. The study highlights Kyoto’s unique institutional framework, particularly through Kyoto University and its affiliated research institutes, arguing that this city serves as a critical nexus for global chemical advancement. The findings suggest that the distinct cultural approach to precision and sustainability in Japan provides a valuable model for future chemical education and industrial application.</w:t>
      </w:r>
    </w:p>
    <w:bookmarkStart w:id="20" w:name="X3c68074c746cea6a54d3c1dc8a6eda8c512d5d9"/>
    <w:p>
      <w:pPr>
        <w:pStyle w:val="Heading2"/>
      </w:pPr>
      <w:r>
        <w:t xml:space="preserve">Introduction: The Chemical Heritage of Japan</w:t>
      </w:r>
    </w:p>
    <w:p>
      <w:pPr>
        <w:pStyle w:val="FirstParagraph"/>
      </w:pPr>
      <w:r>
        <w:t xml:space="preserve">The history of chemistry in Japan is not merely a recounting of scientific discoveries but a narrative of cultural adaptation and intellectual rigor. For centuries, the Japanese approach to material science was rooted in practical arts—ceramics, metallurgy, and dyeing—which required an empirical understanding of chemical reactions long before the formalization of Western chemical theory. However, it is during the Meiji Era (1868–1912) that Japan formally integrated into the global scientific community, marking a pivotal shift in how a Chemist was defined and trained within the nation’s academic institutions.</w:t>
      </w:r>
      <w:r>
        <w:t xml:space="preserve"> </w:t>
      </w:r>
      <w:r>
        <w:t xml:space="preserve">Japan’s rapid modernization required a robust infrastructure of natural sciences. The establishment of universities modeled after Western counterparts laid the groundwork for rigorous chemical education. Yet, unlike other nations that simply adopted foreign methods, Japan synthesized these external influences with indigenous aesthetic and philosophical principles. This synthesis is nowhere more evident than in Kyoto, a city that stands as both the cultural heart of Japan and a burgeoning center for high-level scientific inquiry. For any scholar studying the development of chemistry in East Asia, an examination of Kyoto’s contributions is indispensable.</w:t>
      </w:r>
    </w:p>
    <w:bookmarkEnd w:id="20"/>
    <w:bookmarkStart w:id="21" w:name="Xcee4772a55c7c033532e3b83bf6db97bd7148ba"/>
    <w:p>
      <w:pPr>
        <w:pStyle w:val="Heading2"/>
      </w:pPr>
      <w:r>
        <w:t xml:space="preserve">Historical Foundations: From Traditional Craft to Modern Laboratory</w:t>
      </w:r>
    </w:p>
    <w:p>
      <w:pPr>
        <w:pStyle w:val="FirstParagraph"/>
      </w:pPr>
      <w:r>
        <w:t xml:space="preserve">To understand the current status of chemistry in Japan, one must look at its historical antecedents. In traditional Japanese society, the role akin to that of a modern Chemist was often held by artisans who understood the transformative properties of materials through trial and error. The creation of indigo dyes in Kyoto’s Nishijin district or the precise firing techniques for Raku pottery required a deep, intuitive grasp of temperature control and chemical composition.</w:t>
      </w:r>
      <w:r>
        <w:t xml:space="preserve"> </w:t>
      </w:r>
      <w:r>
        <w:t xml:space="preserve">When formal education in chemistry was introduced, these traditional skills did not disappear; rather, they were codified into scientific principles. Early Japanese Chemists often emphasized precision and patience, qualities that are hallmarks of both traditional tea ceremony practices and meticulous laboratory work. This cultural continuity allowed for a unique pedagogical approach where respect for materials and processes became central to the training of young scientists. Consequently, the academic environment in Japan fostered a generation of researchers who viewed chemistry not just as an abstract science but as a discipline with profound ethical and aesthetic implications.</w:t>
      </w:r>
    </w:p>
    <w:bookmarkEnd w:id="21"/>
    <w:bookmarkStart w:id="22" w:name="kyoto-a-nexus-of-chemical-innovation"/>
    <w:p>
      <w:pPr>
        <w:pStyle w:val="Heading2"/>
      </w:pPr>
      <w:r>
        <w:t xml:space="preserve">Kyoto: A Nexus of Chemical Innovation</w:t>
      </w:r>
    </w:p>
    <w:p>
      <w:pPr>
        <w:pStyle w:val="FirstParagraph"/>
      </w:pPr>
      <w:r>
        <w:t xml:space="preserve">Kyoto has long been recognized for its intellectual vibrancy, largely due to the presence of Kyoto University, one of Japan’s most prestigious institutions. The university’s Department of Chemistry and Biotechnology has played a seminal role in shaping the field globally. In recent decades, Kyoto-based researchers have made groundbreaking contributions to organic synthesis, catalysis, and materials science. The city’s academic ecosystem is characterized by strong collaboration between universities and private industry, a model that accelerates the translation of theoretical knowledge into practical applications.</w:t>
      </w:r>
      <w:r>
        <w:t xml:space="preserve"> </w:t>
      </w:r>
      <w:r>
        <w:t xml:space="preserve">The significance of Kyoto in this context cannot be overstated. It serves as a living laboratory where the past meets the future. For instance, research conducted in Kyoto laboratories has led to advancements in green chemistry, addressing global environmental concerns through sustainable chemical processes. These innovations are directly influenced by Japan’s broader cultural emphasis on harmony with nature (Wa), demonstrating how local philosophical frameworks can guide international scientific priorities. The Chemist operating within this environment is thus encouraged to think beyond immediate commercial viability and consider long-term ecological impacts.</w:t>
      </w:r>
    </w:p>
    <w:bookmarkEnd w:id="22"/>
    <w:bookmarkStart w:id="23" w:name="Xdb825486b81dacb5ea0798f5d7f4962c8435762"/>
    <w:p>
      <w:pPr>
        <w:pStyle w:val="Heading2"/>
      </w:pPr>
      <w:r>
        <w:t xml:space="preserve">Contemporary Challenges and Global Collaboration</w:t>
      </w:r>
    </w:p>
    <w:p>
      <w:pPr>
        <w:pStyle w:val="FirstParagraph"/>
      </w:pPr>
      <w:r>
        <w:t xml:space="preserve">Despite its strengths, the field of chemistry in Japan faces contemporary challenges, including an aging population and a declining birth rate, which threaten the future supply of skilled researchers. However, Kyoto remains resilient due to its internationalization efforts. Many foreign scholars are drawn to Kyoto for its unique blend of historical preservation and scientific cutting-edge research. This influx brings diverse perspectives that enrich the academic discourse and foster cross-cultural collaboration.</w:t>
      </w:r>
      <w:r>
        <w:t xml:space="preserve"> </w:t>
      </w:r>
      <w:r>
        <w:t xml:space="preserve">Furthermore, Japan’s position in the global supply chain for high-purity chemicals ensures that Chemists in Japan remain at the forefront of industrial innovation. The precision manufacturing sector, particularly in electronics and pharmaceuticals, relies heavily on chemical expertise developed within Japanese institutions. In Kyoto, this industrial demand drives academic research towards solving real-world problems, such as improving battery efficiency or developing biodegradable plastics.</w:t>
      </w:r>
    </w:p>
    <w:bookmarkEnd w:id="23"/>
    <w:bookmarkStart w:id="24" w:name="the-role-of-education-and-ethics"/>
    <w:p>
      <w:pPr>
        <w:pStyle w:val="Heading2"/>
      </w:pPr>
      <w:r>
        <w:t xml:space="preserve">The Role of Education and Ethics</w:t>
      </w:r>
    </w:p>
    <w:p>
      <w:pPr>
        <w:pStyle w:val="FirstParagraph"/>
      </w:pPr>
      <w:r>
        <w:t xml:space="preserve">A crucial aspect of the Japanese educational model in chemistry is its emphasis on ethics and social responsibility. Students are taught not only the technical aspects of chemical synthesis but also the societal implications of their work. This holistic approach ensures that future Chemists are equipped to navigate complex ethical landscapes, particularly regarding environmental safety and public health. In Kyoto, this ethos is reinforced by the city’s history as a former imperial capital, where decisions have historically had far-reaching consequences for society at large.</w:t>
      </w:r>
      <w:r>
        <w:t xml:space="preserve"> </w:t>
      </w:r>
      <w:r>
        <w:t xml:space="preserve">Educational programs in Kyoto often incorporate field studies and historical case reviews, allowing students to learn from past successes and failures in chemical regulation and application. This method cultivates a sense of duty among researchers to uphold the highest standards of integrity and safety. As Japan continues to grapple with issues such as nuclear waste management or plastic pollution, the training provided by institutions in Kyoto becomes increasingly relevant on a global scale.</w:t>
      </w:r>
    </w:p>
    <w:bookmarkEnd w:id="24"/>
    <w:bookmarkStart w:id="25" w:name="conclusion"/>
    <w:p>
      <w:pPr>
        <w:pStyle w:val="Heading2"/>
      </w:pPr>
      <w:r>
        <w:t xml:space="preserve">Conclusion</w:t>
      </w:r>
    </w:p>
    <w:p>
      <w:pPr>
        <w:pStyle w:val="FirstParagraph"/>
      </w:pPr>
      <w:r>
        <w:t xml:space="preserve">In conclusion, the evolution of chemistry in Japan represents a successful integration of traditional values with modern scientific methodology. Kyoto, as a central hub for this development, exemplifies how historical context can enhance contemporary scientific practice. The Chemist operating in this environment benefits from a rich intellectual heritage that prioritizes precision, sustainability, and ethical responsibility. As global challenges become more complex, the models developed in Japan offer valuable insights for international scientific cooperation. Future research should continue to explore the specific mechanisms through which Kyoto’s academic institutions foster innovation, ensuring that this legacy of chemical excellence endures for generations to come.</w:t>
      </w:r>
    </w:p>
    <w:bookmarkEnd w:id="25"/>
    <w:bookmarkStart w:id="26" w:name="references"/>
    <w:p>
      <w:pPr>
        <w:pStyle w:val="Heading2"/>
      </w:pPr>
      <w:r>
        <w:t xml:space="preserve">References</w:t>
      </w:r>
    </w:p>
    <w:p>
      <w:pPr>
        <w:numPr>
          <w:ilvl w:val="0"/>
          <w:numId w:val="1001"/>
        </w:numPr>
        <w:pStyle w:val="Compact"/>
      </w:pPr>
      <w:r>
        <w:t xml:space="preserve">Sato, T. (2018). *The Meiji Restoration and the Birth of Modern Chemistry in Japan*. Tokyo University Press.</w:t>
      </w:r>
    </w:p>
    <w:p>
      <w:pPr>
        <w:numPr>
          <w:ilvl w:val="0"/>
          <w:numId w:val="1001"/>
        </w:numPr>
        <w:pStyle w:val="Compact"/>
      </w:pPr>
      <w:r>
        <w:t xml:space="preserve">Nakamura, H., &amp; Lee, J. (2021). "Sustainable Practices in Kyoto’s Chemical Industry." *Journal of Green Chemistry*, 15(3), 45-60.</w:t>
      </w:r>
    </w:p>
    <w:p>
      <w:pPr>
        <w:numPr>
          <w:ilvl w:val="0"/>
          <w:numId w:val="1001"/>
        </w:numPr>
        <w:pStyle w:val="Compact"/>
      </w:pPr>
      <w:r>
        <w:t xml:space="preserve">Ito, K. (2019). *Tradition and Innovation: The Role of Artisans in Early Japanese Science*. Kyoto Academic Review.</w:t>
      </w:r>
    </w:p>
    <w:p>
      <w:pPr>
        <w:numPr>
          <w:ilvl w:val="0"/>
          <w:numId w:val="1001"/>
        </w:numPr>
        <w:pStyle w:val="Compact"/>
      </w:pPr>
      <w:r>
        <w:t xml:space="preserve">Murakami, S. (2022). "Global Perspectives on Japanese Chemical Education." *International Journal of Science Education*, 44(8),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Significance of Chemical Science in Japan: A Focus on Kyoto’s Academic Landscape</dc:title>
  <dc:creator/>
  <dc:language>en</dc:language>
  <cp:keywords/>
  <dcterms:created xsi:type="dcterms:W3CDTF">2026-07-29T21:24:19Z</dcterms:created>
  <dcterms:modified xsi:type="dcterms:W3CDTF">2026-07-29T21:24:19Z</dcterms:modified>
</cp:coreProperties>
</file>

<file path=docProps/custom.xml><?xml version="1.0" encoding="utf-8"?>
<Properties xmlns="http://schemas.openxmlformats.org/officeDocument/2006/custom-properties" xmlns:vt="http://schemas.openxmlformats.org/officeDocument/2006/docPropsVTypes"/>
</file>