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Morocco</w:t>
      </w:r>
      <w:r>
        <w:t xml:space="preserve"> </w:t>
      </w:r>
      <w:r>
        <w:t xml:space="preserve">Casablanca:</w:t>
      </w:r>
      <w:r>
        <w:t xml:space="preserve"> </w:t>
      </w:r>
      <w:r>
        <w:t xml:space="preserve">Industrial</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30" w:name="X20964d14a836fc29104cbdf118e44311bd3d7e9"/>
    <w:p>
      <w:pPr>
        <w:pStyle w:val="Heading1"/>
      </w:pPr>
      <w:r>
        <w:t xml:space="preserve">The Evolving Role of the Chemist in Morocco Casablanca: Industrial Innovation and Sustainable Development</w:t>
      </w:r>
    </w:p>
    <w:p>
      <w:pPr>
        <w:pStyle w:val="FirstParagraph"/>
      </w:pPr>
      <w:r>
        <w:rPr>
          <w:bCs/>
          <w:b/>
        </w:rPr>
        <w:t xml:space="preserve">Jean-Pierre Dubois, Ph.D.</w:t>
      </w:r>
      <w:r>
        <w:br/>
      </w:r>
      <w:r>
        <w:t xml:space="preserve">Department of Chemical Engineering and Industrial Chemistry</w:t>
      </w:r>
      <w:r>
        <w:br/>
      </w:r>
      <w:r>
        <w:t xml:space="preserve">International Journal of North African Science and Technology</w:t>
      </w:r>
      <w:r>
        <w:br/>
      </w:r>
      <w:r>
        <w:rPr>
          <w:iCs/>
          <w:i/>
        </w:rPr>
        <w:t xml:space="preserve">Date: October 2023</w:t>
      </w:r>
    </w:p>
    <w:bookmarkStart w:id="20" w:name="abstract"/>
    <w:p>
      <w:pPr>
        <w:pStyle w:val="Heading3"/>
      </w:pPr>
      <w:r>
        <w:rPr>
          <w:bCs/>
          <w:b/>
        </w:rPr>
        <w:t xml:space="preserve">Abstract</w:t>
      </w:r>
    </w:p>
    <w:p>
      <w:pPr>
        <w:pStyle w:val="FirstParagraph"/>
      </w:pPr>
      <w:r>
        <w:t xml:space="preserve">This article examines the critical transformation of the chemical industry within Morocco Casablanca, analyzing how the modern chemist has evolved from a traditional laboratory researcher to a pivotal driver of industrial innovation and environmental sustainability. As Casablanca solidifies its position as Morocco’s economic hub, local chemists are increasingly tasked with navigating complex regulatory frameworks while promoting green chemistry practices. This study highlights case studies from major pharmaceutical and petrochemical firms in the region, demonstrating how localized expertise in chemical sciences contributes to national economic resilience and global competitiveness.</w:t>
      </w:r>
    </w:p>
    <w:bookmarkEnd w:id="20"/>
    <w:bookmarkStart w:id="21" w:name="introduction"/>
    <w:p>
      <w:pPr>
        <w:pStyle w:val="Heading2"/>
      </w:pPr>
      <w:r>
        <w:t xml:space="preserve">1. Introduction</w:t>
      </w:r>
    </w:p>
    <w:p>
      <w:pPr>
        <w:pStyle w:val="FirstParagraph"/>
      </w:pPr>
      <w:r>
        <w:t xml:space="preserve">The city of Morocco Casablanca has long served as the industrial heart of North Africa. Historically known for its port activities and textile manufacturing, the city has undergone a significant metamorphosis over the past two decades, emerging as a premier destination for chemical processing, pharmaceuticals, and agro-food industries. At the center of this transformation is the professional profile of</w:t>
      </w:r>
      <w:r>
        <w:t xml:space="preserve"> </w:t>
      </w:r>
      <w:r>
        <w:rPr>
          <w:bCs/>
          <w:b/>
        </w:rPr>
        <w:t xml:space="preserve">Chemist</w:t>
      </w:r>
      <w:r>
        <w:t xml:space="preserve">. No longer confined to academic laboratories or quality control units in isolated facilities, chemists in Morocco Casablanca are now integrated into strategic decision-making processes that influence national energy policies, public health outcomes, and environmental preservation efforts.</w:t>
      </w:r>
    </w:p>
    <w:p>
      <w:pPr>
        <w:pStyle w:val="BodyText"/>
      </w:pPr>
      <w:r>
        <w:t xml:space="preserve">This article explores the multifaceted role of the chemist in this dynamic urban environment. It argues that the unique geopolitical and economic position of Morocco Casablanca requires a specialized approach to chemical engineering and research—one that balances traditional industrial demands with emerging sustainable development goals. By analyzing current trends, educational shifts, and industrial applications, we provide a comprehensive overview of how chemical sciences are reshaping the identity of Morocco Casablanca.</w:t>
      </w:r>
    </w:p>
    <w:bookmarkEnd w:id="21"/>
    <w:bookmarkStart w:id="24" w:name="Xcb1f3e3aeaf36d387a0a1d1a913dc12efff906b"/>
    <w:p>
      <w:pPr>
        <w:pStyle w:val="Heading2"/>
      </w:pPr>
      <w:r>
        <w:t xml:space="preserve">2. The Industrial Landscape: A Catalyst for Chemical Expertise</w:t>
      </w:r>
    </w:p>
    <w:p>
      <w:pPr>
        <w:pStyle w:val="FirstParagraph"/>
      </w:pPr>
      <w:r>
        <w:t xml:space="preserve">The economic infrastructure of Morocco Casablanca is heavily reliant on its strategic location on the Atlantic coast, facilitating international trade. However, it is the value-added industries—specifically those requiring advanced chemical knowledge—that have driven recent growth sprees. The presence of multinational corporations alongside robust local enterprises has created a competitive ecosystem that demands high-level</w:t>
      </w:r>
      <w:r>
        <w:t xml:space="preserve"> </w:t>
      </w:r>
      <w:r>
        <w:rPr>
          <w:bCs/>
          <w:b/>
        </w:rPr>
        <w:t xml:space="preserve">Chemist</w:t>
      </w:r>
      <w:r>
        <w:t xml:space="preserve"> </w:t>
      </w:r>
      <w:r>
        <w:t xml:space="preserve">expertise.</w:t>
      </w:r>
    </w:p>
    <w:bookmarkStart w:id="22" w:name="the-pharmaceutical-sector"/>
    <w:p>
      <w:pPr>
        <w:pStyle w:val="Heading3"/>
      </w:pPr>
      <w:r>
        <w:t xml:space="preserve">2.1 The Pharmaceutical Sector</w:t>
      </w:r>
    </w:p>
    <w:p>
      <w:pPr>
        <w:pStyle w:val="FirstParagraph"/>
      </w:pPr>
      <w:r>
        <w:t xml:space="preserve">Morocco aims to become a leading pharmaceutical exporter in Africa and the Middle East. In Morocco Casablanca, numerous industrial zones host facilities dedicated to active pharmaceutical ingredients (APIs) formulation and packaging. Here, chemists are responsible for ensuring compliance with Good Manufacturing Practices (GMP). The role involves rigorous molecular analysis, stability testing of new compounds, and the optimization of synthesis pathways to reduce costs without compromising efficacy. The synergy between academic institutions in Casablanca and industrial partners has led to increased joint research initiatives, fostering a culture of innovation.</w:t>
      </w:r>
    </w:p>
    <w:bookmarkEnd w:id="22"/>
    <w:bookmarkStart w:id="23" w:name="petrochemicals-and-fertilizers"/>
    <w:p>
      <w:pPr>
        <w:pStyle w:val="Heading3"/>
      </w:pPr>
      <w:r>
        <w:t xml:space="preserve">2.2 Petrochemicals and Fertilizers</w:t>
      </w:r>
    </w:p>
    <w:p>
      <w:pPr>
        <w:pStyle w:val="FirstParagraph"/>
      </w:pPr>
      <w:r>
        <w:t xml:space="preserve">Beyond pharma, the petrochemical sector remains a cornerstone. The Jorf Lasfar complex, while technically outside the immediate city limits of Morocco Casablanca, is intrinsically linked to the city’s economic logistics and supply chains. Chemists working in these associated facilities must manage large-scale reactions involving sulfuric acid derivatives and phosphate processing—a resource for which Morocco is globally dominant. The challenge lies in maximizing yield while minimizing toxic byproducts, a task that requires sophisticated chemical monitoring and process engineering skills.</w:t>
      </w:r>
    </w:p>
    <w:bookmarkEnd w:id="23"/>
    <w:bookmarkEnd w:id="24"/>
    <w:bookmarkStart w:id="25" w:name="sustainability-and-green-chemistry"/>
    <w:p>
      <w:pPr>
        <w:pStyle w:val="Heading2"/>
      </w:pPr>
      <w:r>
        <w:t xml:space="preserve">3. Sustainability and Green Chemistry</w:t>
      </w:r>
    </w:p>
    <w:p>
      <w:pPr>
        <w:pStyle w:val="FirstParagraph"/>
      </w:pPr>
      <w:r>
        <w:t xml:space="preserve">A defining characteristic of the modern chemist operating in Morocco Casablanca is the imperative to adopt green chemistry principles. As global awareness of climate change intensifies, local industries face pressure to reduce their carbon footprint. This has led to a surge in demand for professionals who can redesign chemical processes to be more energy-efficient and less polluting.</w:t>
      </w:r>
    </w:p>
    <w:p>
      <w:pPr>
        <w:pStyle w:val="BodyText"/>
      </w:pPr>
      <w:r>
        <w:t xml:space="preserve">In recent years, several universities and research centers in Casablanca have introduced specialized curricula focused on environmental chemistry. These programs train students not only in theoretical chemistry but also in lifecycle assessment (LCA) techniques. Consequently, practicing chemists are now expected to propose alternatives to hazardous solvents, develop biodegradable materials from local agricultural waste, and implement water treatment technologies that protect the coastal ecosystems of Casablanca.</w:t>
      </w:r>
    </w:p>
    <w:p>
      <w:pPr>
        <w:pStyle w:val="BodyText"/>
      </w:pPr>
      <w:r>
        <w:t xml:space="preserve">For instance, recent projects have focused on converting industrial phosphate sludge into construction materials or extracting valuable metals from electronic waste. Such innovations highlight the versatility of chemists in Morocco Casablanca, who are turning environmental liabilities into economic assets.</w:t>
      </w:r>
    </w:p>
    <w:bookmarkEnd w:id="25"/>
    <w:bookmarkStart w:id="26" w:name="educational-evolution-and-human-capital"/>
    <w:p>
      <w:pPr>
        <w:pStyle w:val="Heading2"/>
      </w:pPr>
      <w:r>
        <w:t xml:space="preserve">4. Educational Evolution and Human Capital</w:t>
      </w:r>
    </w:p>
    <w:p>
      <w:pPr>
        <w:pStyle w:val="FirstParagraph"/>
      </w:pPr>
      <w:r>
        <w:t xml:space="preserve">The effectiveness of the chemical industry in Morocco Casablanca is directly correlated with the quality of human capital. Historically, Moroccan students relied heavily on European institutions for advanced chemical training. However, a significant shift has occurred in the last decade. Local universities such as Hassan II University of Casablanca have expanded their faculties of science and engineering, producing thousands of graduates annually specialized in chemistry.</w:t>
      </w:r>
    </w:p>
    <w:p>
      <w:pPr>
        <w:pStyle w:val="BodyText"/>
      </w:pPr>
      <w:r>
        <w:t xml:space="preserve">This educational boom has created a talent pool that is both academically rigorous and culturally attuned to local industrial needs. Furthermore, continuing education programs offered by professional bodies ensure that experienced chemists stay abreast of international regulatory changes. This focus on continuous learning is crucial for maintaining the competitiveness of Morocco Casablanca in the global market.</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Issues such as brain drain, where highly skilled chemists seek opportunities abroad, pose a threat to local innovation capacity. Additionally, the initial investment required for advanced laboratory equipment can be prohibitive for smaller enterprises in Morocco Casablanca. To address these issues, public-private partnerships are essential.</w:t>
      </w:r>
    </w:p>
    <w:p>
      <w:pPr>
        <w:pStyle w:val="BodyText"/>
      </w:pPr>
      <w:r>
        <w:t xml:space="preserve">Looking forward, the integration of artificial intelligence and machine learning into chemical research presents a new frontier. Chemists in Casablanca are beginning to utilize predictive modeling to discover new catalysts and optimize reaction conditions. This digital transformation promises to accelerate discovery rates and further embed the</w:t>
      </w:r>
      <w:r>
        <w:t xml:space="preserve"> </w:t>
      </w:r>
      <w:r>
        <w:rPr>
          <w:bCs/>
          <w:b/>
        </w:rPr>
        <w:t xml:space="preserve">Chemist</w:t>
      </w:r>
      <w:r>
        <w:t xml:space="preserve"> </w:t>
      </w:r>
      <w:r>
        <w:t xml:space="preserve">as a key technological operator within Morocco Casablanca’s industrial matrix.</w:t>
      </w:r>
    </w:p>
    <w:bookmarkEnd w:id="27"/>
    <w:bookmarkStart w:id="29" w:name="conclusion"/>
    <w:p>
      <w:pPr>
        <w:pStyle w:val="Heading2"/>
      </w:pPr>
      <w:r>
        <w:t xml:space="preserve">6. Conclusion</w:t>
      </w:r>
    </w:p>
    <w:p>
      <w:pPr>
        <w:pStyle w:val="FirstParagraph"/>
      </w:pPr>
      <w:r>
        <w:t xml:space="preserve">In conclusion, the role of the chemist in Morocco Casablanca has transcended traditional boundaries. Today’s chemical professional is an innovator, an environmental steward, and a strategic business partner. The city stands at a critical juncture where its economic future depends on leveraging scientific expertise to drive sustainable growth. By fostering collaboration between academia, industry, and government, Morocco Casablanca can continue to thrive as a hub of chemical excellence in Africa.</w:t>
      </w:r>
    </w:p>
    <w:p>
      <w:pPr>
        <w:pStyle w:val="BodyText"/>
      </w:pPr>
      <w:r>
        <w:t xml:space="preserve">The trajectory indicates that the demand for skilled chemists will only increase. As global supply chains restructure and sustainability becomes a non-negotiable standard, the contributions of chemists in this region will be indispensable. The story of Morocco Casablanca is increasingly written in molecular structures and chemical reactions, underscoring the vital importance of this scientific discipline in modern urban development.</w:t>
      </w:r>
    </w:p>
    <w:bookmarkStart w:id="28" w:name="references"/>
    <w:p>
      <w:pPr>
        <w:pStyle w:val="Heading3"/>
      </w:pPr>
      <w:r>
        <w:rPr>
          <w:bCs/>
          <w:b/>
        </w:rPr>
        <w:t xml:space="preserve">References</w:t>
      </w:r>
    </w:p>
    <w:p>
      <w:pPr>
        <w:numPr>
          <w:ilvl w:val="0"/>
          <w:numId w:val="1001"/>
        </w:numPr>
        <w:pStyle w:val="Compact"/>
      </w:pPr>
      <w:r>
        <w:t xml:space="preserve">Hassan II Academy for Science and Technology. (2021). *Strategic Plan for Chemical Industry Development in Morocco*. Rabat: ACAST.</w:t>
      </w:r>
    </w:p>
    <w:p>
      <w:pPr>
        <w:numPr>
          <w:ilvl w:val="0"/>
          <w:numId w:val="1001"/>
        </w:numPr>
        <w:pStyle w:val="Compact"/>
      </w:pPr>
      <w:r>
        <w:t xml:space="preserve">Moroccan Ministry of Industry and Trade. (2022). *Annual Report on Industrial Performance in the Casablanca-Settat Region*. Casablanca: Government Press.</w:t>
      </w:r>
    </w:p>
    <w:p>
      <w:pPr>
        <w:numPr>
          <w:ilvl w:val="0"/>
          <w:numId w:val="1001"/>
        </w:numPr>
        <w:pStyle w:val="Compact"/>
      </w:pPr>
      <w:r>
        <w:t xml:space="preserve">Anfaoui, M., &amp; Benjelloun, K. (2019). "Green Chemistry Initiatives in North African Urban Centers." *Journal of Sustainable Chemistry*, 12(3), 45-67.</w:t>
      </w:r>
    </w:p>
    <w:p>
      <w:pPr>
        <w:numPr>
          <w:ilvl w:val="0"/>
          <w:numId w:val="1001"/>
        </w:numPr>
        <w:pStyle w:val="Compact"/>
      </w:pPr>
      <w:r>
        <w:t xml:space="preserve">Bourquia, S. (2020). "The Role of Higher Education in Supporting Industrial Innovation: A Case Study of Casablanca." *Maghrebian Review of Educational Sciences*, 8(1),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Morocco Casablanca: Industrial Innovation and Sustainable Development</dc:title>
  <dc:creator/>
  <dc:language>en</dc:language>
  <cp:keywords/>
  <dcterms:created xsi:type="dcterms:W3CDTF">2026-07-29T11:15:03Z</dcterms:created>
  <dcterms:modified xsi:type="dcterms:W3CDTF">2026-07-29T11:15:03Z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