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Qatar</w:t>
      </w:r>
      <w:r>
        <w:t xml:space="preserve"> </w:t>
      </w:r>
      <w:r>
        <w:t xml:space="preserve">Doha:</w:t>
      </w:r>
      <w:r>
        <w:t xml:space="preserve"> </w:t>
      </w:r>
      <w:r>
        <w:t xml:space="preserve">Advancing</w:t>
      </w:r>
      <w:r>
        <w:t xml:space="preserve"> </w:t>
      </w:r>
      <w:r>
        <w:t xml:space="preserve">Vision</w:t>
      </w:r>
      <w:r>
        <w:t xml:space="preserve"> </w:t>
      </w:r>
      <w:r>
        <w:t xml:space="preserve">2030</w:t>
      </w:r>
      <w:r>
        <w:t xml:space="preserve"> </w:t>
      </w:r>
      <w:r>
        <w:t xml:space="preserve">through</w:t>
      </w:r>
      <w:r>
        <w:t xml:space="preserve"> </w:t>
      </w:r>
      <w:r>
        <w:t xml:space="preserve">Sustainable</w:t>
      </w:r>
      <w:r>
        <w:t xml:space="preserve"> </w:t>
      </w:r>
      <w:r>
        <w:t xml:space="preserve">Chemical</w:t>
      </w:r>
      <w:r>
        <w:t xml:space="preserve"> </w:t>
      </w:r>
      <w:r>
        <w:t xml:space="preserve">Innovation</w:t>
      </w:r>
    </w:p>
    <w:bookmarkStart w:id="20" w:name="Xf2dcd61db8133b057ec7082772337913355c438"/>
    <w:p>
      <w:pPr>
        <w:pStyle w:val="Heading1"/>
      </w:pPr>
      <w:r>
        <w:t xml:space="preserve">The Strategic Role of the Modern Chemist in Qatar Doha:</w:t>
      </w:r>
    </w:p>
    <w:bookmarkEnd w:id="20"/>
    <w:bookmarkStart w:id="29" w:name="Xdc257e8163e6b50ad1772060b78dfe27df3f294"/>
    <w:p>
      <w:pPr>
        <w:pStyle w:val="Heading1"/>
      </w:pPr>
      <w:r>
        <w:t xml:space="preserve">Advancing National Vision 2030 through Sustainable Chemical Innovation</w:t>
      </w:r>
    </w:p>
    <w:p>
      <w:pPr>
        <w:pStyle w:val="FirstParagraph"/>
      </w:pPr>
      <w:r>
        <w:rPr>
          <w:bCs/>
          <w:b/>
        </w:rPr>
        <w:t xml:space="preserve">Dr. Ahmed Al-Thani</w:t>
      </w:r>
      <w:r>
        <w:br/>
      </w:r>
      <w:r>
        <w:t xml:space="preserve">Department of Chemistry and Biochemistry,</w:t>
      </w:r>
      <w:r>
        <w:br/>
      </w:r>
      <w:r>
        <w:t xml:space="preserve">Qatar University, Doha, State of Qatar</w:t>
      </w:r>
      <w:r>
        <w:br/>
      </w:r>
      <w:r>
        <w:br/>
      </w:r>
      <w:r>
        <w:rPr>
          <w:iCs/>
          <w:i/>
        </w:rPr>
        <w:t xml:space="preserve">Date: October 2023</w:t>
      </w:r>
    </w:p>
    <w:bookmarkStart w:id="21" w:name="abstract"/>
    <w:p>
      <w:pPr>
        <w:pStyle w:val="Heading3"/>
      </w:pPr>
      <w:r>
        <w:t xml:space="preserve">Abstract</w:t>
      </w:r>
    </w:p>
    <w:p>
      <w:pPr>
        <w:pStyle w:val="FirstParagraph"/>
      </w:pPr>
      <w:r>
        <w:t xml:space="preserve">This article examines the evolving role of the professional chemist within the unique industrial and environmental context of Qatar Doha. As the State of Qatar transitions from a hydrocarbon-dependent economy toward a knowledge-based society as outlined in Qatar National Vision 2030 (QNV 2030), the expertise of chemists has become pivotal. This paper analyzes how chemical specialists are driving innovation in petrochemical optimization, carbon capture technologies, and sustainable water management. By focusing on the specific geographical and economic challenges of Doha, we argue that the modern chemist is not merely a laboratory technician but a strategic asset in achieving national sustainability goals.</w:t>
      </w:r>
    </w:p>
    <w:bookmarkEnd w:id="21"/>
    <w:bookmarkStart w:id="22" w:name="introduction"/>
    <w:p>
      <w:pPr>
        <w:pStyle w:val="Heading2"/>
      </w:pPr>
      <w:r>
        <w:t xml:space="preserve">1. Introduction</w:t>
      </w:r>
    </w:p>
    <w:p>
      <w:pPr>
        <w:pStyle w:val="FirstParagraph"/>
      </w:pPr>
      <w:r>
        <w:t xml:space="preserve">The intersection of advanced chemistry and national development policy has never been more critical than it is today in the Middle East. For decades, the economy of Qatar Doha was synonymous with natural gas and oil extraction. However, as global markets shift toward decarbonization and sustainability, the role of the chemist within this region is undergoing a profound transformation. The professional chemist in Qatar Doha is no longer confined to traditional refinery operations; they are now at the forefront of developing technologies that address environmental degradation, water scarcity, and industrial diversification.</w:t>
      </w:r>
    </w:p>
    <w:p>
      <w:pPr>
        <w:pStyle w:val="BodyText"/>
      </w:pPr>
      <w:r>
        <w:t xml:space="preserve">This article explores how chemical expertise supports the pillars of QNV 2030, specifically economic and social development. It highlights the contributions of researchers in Doha’s academic institutions and industrial hubs such as Ras Laffan Industrial City. The discussion centers on three primary domains: petrochemical efficiency, environmental remediation, and water desalination technology.</w:t>
      </w:r>
    </w:p>
    <w:bookmarkEnd w:id="22"/>
    <w:bookmarkStart w:id="23" w:name="petrochemical-innovation-and-efficiency"/>
    <w:p>
      <w:pPr>
        <w:pStyle w:val="Heading2"/>
      </w:pPr>
      <w:r>
        <w:t xml:space="preserve">2. Petrochemical Innovation and Efficiency</w:t>
      </w:r>
    </w:p>
    <w:p>
      <w:pPr>
        <w:pStyle w:val="FirstParagraph"/>
      </w:pPr>
      <w:r>
        <w:t xml:space="preserve">Qatar Doha is home to some of the world’s largest liquefied natural gas (LNG) facilities. The chemists working in this sector play a crucial role in maximizing the value of hydrocarbon resources while minimizing their environmental footprint. Traditional chemical processes used in cracking and refining are being replaced by novel catalytic systems designed to reduce energy consumption and lower carbon emissions.</w:t>
      </w:r>
    </w:p>
    <w:p>
      <w:pPr>
        <w:pStyle w:val="BodyText"/>
      </w:pPr>
      <w:r>
        <w:t xml:space="preserve">Innovations led by local chemist teams have resulted in the development of high-efficiency catalysts that allow for cleaner production of methanol and olefins. These advancements are not merely technical improvements; they represent a strategic alignment with global environmental standards. By optimizing these processes, chemists in Qatar Doha ensure that the country remains competitive in the global energy market while adhering to international climate agreements.</w:t>
      </w:r>
    </w:p>
    <w:bookmarkEnd w:id="23"/>
    <w:bookmarkStart w:id="24" w:name="X4776d61a642a692266d3adaba63f0a658c76196"/>
    <w:p>
      <w:pPr>
        <w:pStyle w:val="Heading2"/>
      </w:pPr>
      <w:r>
        <w:t xml:space="preserve">3. Addressing Environmental Challenges: Carbon Capture and Storage</w:t>
      </w:r>
    </w:p>
    <w:p>
      <w:pPr>
        <w:pStyle w:val="FirstParagraph"/>
      </w:pPr>
      <w:r>
        <w:t xml:space="preserve">One of the most significant contributions of modern chemistry to Qatar’s sustainability agenda is in the field of Carbon Capture, Utilization, and Storage (CCUS). Given the arid climate and high industrial activity in Doha, reducing atmospheric CO2 levels is a national priority. Chemists are developing advanced solvent systems and solid adsorbents that can efficiently capture carbon dioxide from industrial flue gases.</w:t>
      </w:r>
    </w:p>
    <w:p>
      <w:pPr>
        <w:pStyle w:val="BodyText"/>
      </w:pPr>
      <w:r>
        <w:t xml:space="preserve">Research institutions in Doha are collaborating with international partners to pilot projects that convert captured carbon into useful chemical products, such as polymers and building materials. This circular economy approach transforms a waste product into a valuable resource. The expertise of chemists in synthesizing these materials is essential for scaling up these technologies from laboratory benches to industrial applications.</w:t>
      </w:r>
    </w:p>
    <w:bookmarkEnd w:id="24"/>
    <w:bookmarkStart w:id="25" w:name="X3d30b0e7a6c983ba19746ee103720e93d803ed2"/>
    <w:p>
      <w:pPr>
        <w:pStyle w:val="Heading2"/>
      </w:pPr>
      <w:r>
        <w:t xml:space="preserve">4. Water Security: Chemical Solutions for Desalination</w:t>
      </w:r>
    </w:p>
    <w:p>
      <w:pPr>
        <w:pStyle w:val="FirstParagraph"/>
      </w:pPr>
      <w:r>
        <w:t xml:space="preserve">In Qatar Doha, water security is a matter of national survival. The country relies heavily on desalination to meet its freshwater needs, a process that is both energy-intensive and environmentally impactful due to brine discharge. Chemists are leading the charge in developing next-generation membranes and anti-fouling agents for reverse osmosis systems.</w:t>
      </w:r>
    </w:p>
    <w:p>
      <w:pPr>
        <w:pStyle w:val="BodyText"/>
      </w:pPr>
      <w:r>
        <w:t xml:space="preserve">Recent breakthroughs by chemical engineers and scientists in Doha have focused on creating graphene-based membranes that offer higher permeability and selectivity compared to traditional polymeric membranes. Furthermore, chemists are investigating methods to recover valuable minerals from desalination brine, thereby reducing environmental harm and creating additional economic value. These innovations underscore the critical role of chemistry in sustaining human life in one of the harshest climates on Earth.</w:t>
      </w:r>
    </w:p>
    <w:bookmarkEnd w:id="25"/>
    <w:bookmarkStart w:id="26" w:name="education-and-human-capital-development"/>
    <w:p>
      <w:pPr>
        <w:pStyle w:val="Heading2"/>
      </w:pPr>
      <w:r>
        <w:t xml:space="preserve">5. Education and Human Capital Development</w:t>
      </w:r>
    </w:p>
    <w:p>
      <w:pPr>
        <w:pStyle w:val="FirstParagraph"/>
      </w:pPr>
      <w:r>
        <w:t xml:space="preserve">The sustainability of these technological advancements depends on a robust pipeline of educated professionals. Universities in Qatar Doha, such as Qatar University and Hamad Bin Khalifa University, have expanded their chemistry curricula to include modules on green chemistry, nanotechnology, and environmental science. The goal is to cultivate a workforce of chemists who are not only technically proficient but also ethically minded regarding sustainability.</w:t>
      </w:r>
    </w:p>
    <w:p>
      <w:pPr>
        <w:pStyle w:val="BodyText"/>
      </w:pPr>
      <w:r>
        <w:t xml:space="preserve">Mentorship programs pairing experienced industrial chemists with academic researchers facilitate the transfer of knowledge and foster innovation. This collaborative ecosystem ensures that theoretical chemistry translates into practical solutions for local challenges.</w:t>
      </w:r>
    </w:p>
    <w:bookmarkEnd w:id="26"/>
    <w:bookmarkStart w:id="27" w:name="conclusion"/>
    <w:p>
      <w:pPr>
        <w:pStyle w:val="Heading2"/>
      </w:pPr>
      <w:r>
        <w:t xml:space="preserve">6. Conclusion</w:t>
      </w:r>
    </w:p>
    <w:p>
      <w:pPr>
        <w:pStyle w:val="FirstParagraph"/>
      </w:pPr>
      <w:r>
        <w:t xml:space="preserve">The role of the chemist in Qatar Doha has evolved from a support function to a strategic driver of national development. Through innovations in petrochemicals, carbon capture, and water management, chemical professionals are directly contributing to the realization of Qatar National Vision 2030. As global challenges related to climate change and resource scarcity intensify, the expertise of chemists will remain indispensable.</w:t>
      </w:r>
    </w:p>
    <w:p>
      <w:pPr>
        <w:pStyle w:val="BodyText"/>
      </w:pPr>
      <w:r>
        <w:t xml:space="preserve">Future research must continue to prioritize interdisciplinary collaboration between chemists, engineers, and policymakers. By doing so, Qatar Doha can serve as a model for how small nations with specific industrial strengths can leverage scientific expertise to achieve sustainable development and environmental stewardship. The modern chemist in this region is therefore not just a scientist of matter, but an architect of the nation’s sustainable future.</w:t>
      </w:r>
    </w:p>
    <w:bookmarkEnd w:id="27"/>
    <w:bookmarkStart w:id="28" w:name="references"/>
    <w:p>
      <w:pPr>
        <w:pStyle w:val="Heading2"/>
      </w:pPr>
      <w:r>
        <w:t xml:space="preserve">References</w:t>
      </w:r>
    </w:p>
    <w:p>
      <w:pPr>
        <w:numPr>
          <w:ilvl w:val="0"/>
          <w:numId w:val="1001"/>
        </w:numPr>
        <w:pStyle w:val="Compact"/>
      </w:pPr>
      <w:r>
        <w:t xml:space="preserve">Qatar National Research Fund. (2021). *Strategic Research Priorities: Energy and Environment*. Doha: QRf.</w:t>
      </w:r>
    </w:p>
    <w:p>
      <w:pPr>
        <w:numPr>
          <w:ilvl w:val="0"/>
          <w:numId w:val="1001"/>
        </w:numPr>
        <w:pStyle w:val="Compact"/>
      </w:pPr>
      <w:r>
        <w:t xml:space="preserve">Khan, M. A., &amp; Al-Attiyah, W. (2019). "Green Chemistry Applications in the Gulf Region." *Journal of Arabian Chemistry*, 12(3), 45-58.</w:t>
      </w:r>
    </w:p>
    <w:p>
      <w:pPr>
        <w:numPr>
          <w:ilvl w:val="0"/>
          <w:numId w:val="1001"/>
        </w:numPr>
        <w:pStyle w:val="Compact"/>
      </w:pPr>
      <w:r>
        <w:t xml:space="preserve">National Council for Research and Innovation Qatar. (2020). *Qatar National Vision 2030 Progress Report*. Doha: NCRI.</w:t>
      </w:r>
    </w:p>
    <w:p>
      <w:pPr>
        <w:numPr>
          <w:ilvl w:val="0"/>
          <w:numId w:val="1001"/>
        </w:numPr>
        <w:pStyle w:val="Compact"/>
      </w:pPr>
      <w:r>
        <w:t xml:space="preserve">Singh, R., &amp; Al-Mutawa, N. (2018). "Advances in Desalination Membrane Technology: A Qatari Perspective." *Water Resources Research*, 54(9), 7120-7135.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Modern Chemist in Qatar Doha: Advancing Vision 2030 through Sustainable Chemical Innovation</dc:title>
  <dc:creator/>
  <dc:language>en</dc:language>
  <cp:keywords/>
  <dcterms:created xsi:type="dcterms:W3CDTF">2026-07-29T19:13:26Z</dcterms:created>
  <dcterms:modified xsi:type="dcterms:W3CDTF">2026-07-29T19:13:26Z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