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Catalyst</w:t>
      </w:r>
      <w:r>
        <w:t xml:space="preserve"> </w:t>
      </w:r>
      <w:r>
        <w:t xml:space="preserve">of</w:t>
      </w:r>
      <w:r>
        <w:t xml:space="preserve"> </w:t>
      </w:r>
      <w:r>
        <w:t xml:space="preserve">Innovation: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Chemical</w:t>
      </w:r>
      <w:r>
        <w:t xml:space="preserve"> </w:t>
      </w:r>
      <w:r>
        <w:t xml:space="preserve">Sciences</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Chicago</w:t>
      </w:r>
    </w:p>
    <w:bookmarkStart w:id="31" w:name="the-catalyst-of-innovation"/>
    <w:p>
      <w:pPr>
        <w:pStyle w:val="Heading1"/>
      </w:pPr>
      <w:r>
        <w:t xml:space="preserve">The Catalyst of Innovation:</w:t>
      </w:r>
    </w:p>
    <w:bookmarkStart w:id="21" w:name="Xc41d57b8206a6ee19baee5fa7ff0c6184f7dc40"/>
    <w:p>
      <w:pPr>
        <w:pStyle w:val="Heading2"/>
      </w:pPr>
      <w:r>
        <w:t xml:space="preserve">A Comprehensive Review of Chemical Sciences in the Urban Metropolis of Chicago</w:t>
      </w:r>
    </w:p>
    <w:p>
      <w:pPr>
        <w:pStyle w:val="FirstParagraph"/>
      </w:pPr>
      <w:r>
        <w:rPr>
          <w:bCs/>
          <w:b/>
        </w:rPr>
        <w:t xml:space="preserve">J. A. Sterling, Ph.D.</w:t>
      </w:r>
      <w:r>
        <w:br/>
      </w:r>
      <w:r>
        <w:t xml:space="preserve">Department of Analytical Chemistry, Institute for Urban Scientific Studies</w:t>
      </w:r>
      <w:r>
        <w:br/>
      </w:r>
      <w:r>
        <w:rPr>
          <w:iCs/>
          <w:i/>
        </w:rPr>
        <w:t xml:space="preserve">Chicago, United States</w:t>
      </w:r>
    </w:p>
    <w:bookmarkStart w:id="20" w:name="abstract"/>
    <w:p>
      <w:pPr>
        <w:pStyle w:val="Heading3"/>
      </w:pPr>
      <w:r>
        <w:t xml:space="preserve">Abstract</w:t>
      </w:r>
    </w:p>
    <w:p>
      <w:pPr>
        <w:pStyle w:val="FirstParagraph"/>
      </w:pPr>
      <w:r>
        <w:t xml:space="preserve">This article examines the pivotal role of the modern chemist within the unique industrial and academic landscape of Chicago, United States. By analyzing historical precedents, contemporary research initiatives, and future technological trajectories, we explore how chemical sciences serve as a cornerstone for economic vitality and public health in one of America's most significant metropolitan hubs. The study highlights specific case studies involving green chemistry applications in urban waste management and the development of advanced pharmaceutical compounds tailored to diverse populations. Ultimately, this paper argues that the integration of rigorous scientific inquiry with urban policy-making is essential for sustaining Chicago’s position as a global leader in chemical innovation.</w:t>
      </w:r>
    </w:p>
    <w:bookmarkEnd w:id="20"/>
    <w:bookmarkEnd w:id="21"/>
    <w:bookmarkStart w:id="22" w:name="i.-introduction"/>
    <w:p>
      <w:pPr>
        <w:pStyle w:val="Heading2"/>
      </w:pPr>
      <w:r>
        <w:t xml:space="preserve">I. Introduction</w:t>
      </w:r>
    </w:p>
    <w:p>
      <w:pPr>
        <w:pStyle w:val="FirstParagraph"/>
      </w:pPr>
      <w:r>
        <w:t xml:space="preserve">The city of Chicago, located on the shores of Lake Michigan in the United States, has long been recognized not only as a logistical hub but also as a beacon of scientific and industrial progress. Within this vibrant urban ecosystem, the profession of chemist occupies a distinct and critical niche. From the early days of agricultural processing during the late nineteenth century to today’s cutting-edge nanotechnology laboratories, chemistry has evolved from a supportive industry into a primary driver of civic development. This article seeks to dissect the multifaceted contributions of chemists in Chicago, emphasizing their impact on public infrastructure, environmental sustainability, and biomedical advancement.</w:t>
      </w:r>
    </w:p>
    <w:p>
      <w:pPr>
        <w:pStyle w:val="BodyText"/>
      </w:pPr>
      <w:r>
        <w:t xml:space="preserve">The significance of this regional focus is twofold. Firstly, it provides a localized case study for understanding how scientific disciplines adapt to dense urban environments. Secondly, it underscores the necessity of specialized chemical expertise in addressing the complex challenges faced by major American cities. As Chicago continues to grow and diversify, the demand for innovative solutions provided by trained chemists remains at an all-time high.</w:t>
      </w:r>
    </w:p>
    <w:bookmarkEnd w:id="22"/>
    <w:bookmarkStart w:id="23" w:name="Xa482c4e5b5a6d680ff85efd5bd8e6973845e196"/>
    <w:p>
      <w:pPr>
        <w:pStyle w:val="Heading2"/>
      </w:pPr>
      <w:r>
        <w:t xml:space="preserve">II. Historical Context: From Grain Silos to Molecular Laboratories</w:t>
      </w:r>
    </w:p>
    <w:p>
      <w:pPr>
        <w:pStyle w:val="FirstParagraph"/>
      </w:pPr>
      <w:r>
        <w:t xml:space="preserve">To understand the current state of chemical sciences in Chicago, one must look back to its industrial origins. In the late 19th and early 20th centuries, Chicago was synonymous with meatpacking and grain milling. While these industries were primarily biological in nature, they relied heavily on early chemical processes for preservation, storage, and analysis. The establishment of major pharmaceutical companies in the Illinois region during this era laid the groundwork for a robust biotechnological sector that persists today.</w:t>
      </w:r>
    </w:p>
    <w:p>
      <w:pPr>
        <w:pStyle w:val="BodyText"/>
      </w:pPr>
      <w:r>
        <w:t xml:space="preserve">Historically, chemists in Chicago were tasked with ensuring food safety and optimizing industrial efficiency. However, as the 20th century progressed, particularly following World War II, there was a shift toward petrochemicals and materials science. The presence of major refining operations along the Calumet River necessitated a workforce skilled in organic synthesis and process engineering. This historical trajectory demonstrates how the role of the chemist in Chicago has expanded from simple quality control to complex material innovation.</w:t>
      </w:r>
    </w:p>
    <w:bookmarkEnd w:id="23"/>
    <w:bookmarkStart w:id="26" w:name="X658a1caad7dcd28a0125e470e21ade267960e77"/>
    <w:p>
      <w:pPr>
        <w:pStyle w:val="Heading2"/>
      </w:pPr>
      <w:r>
        <w:t xml:space="preserve">III. Contemporary Research: Academic and Industrial Synergies</w:t>
      </w:r>
    </w:p>
    <w:p>
      <w:pPr>
        <w:pStyle w:val="FirstParagraph"/>
      </w:pPr>
      <w:r>
        <w:t xml:space="preserve">In the present day, Chicago boasts a world-class academic infrastructure that supports rigorous chemical research. Institutions such as the University of Chicago, Northwestern University (located in the greater metropolitan area), and Illinois Institute of Technology contribute significantly to national and global scientific knowledge. These institutions serve as incubators for new ideas, where chemists collaborate with physicists, biologists, and engineers to tackle grand challenges.</w:t>
      </w:r>
    </w:p>
    <w:bookmarkStart w:id="24" w:name="Xae8b625494b2b8fc2655e21feb7efbffc2e4b60"/>
    <w:p>
      <w:pPr>
        <w:pStyle w:val="Heading3"/>
      </w:pPr>
      <w:r>
        <w:t xml:space="preserve">A. Green Chemistry and Environmental Stewardship</w:t>
      </w:r>
    </w:p>
    <w:p>
      <w:pPr>
        <w:pStyle w:val="FirstParagraph"/>
      </w:pPr>
      <w:r>
        <w:t xml:space="preserve">One of the most pressing issues facing Chicago today is environmental sustainability. With its extensive industrial heritage comes a legacy of soil and water contamination. Chemists are at the forefront of remediation efforts, developing advanced oxidation processes and biosorbents to clean up polluted sites along the Chicago River and its tributaries. Furthermore, urban planners in United States cities like Chicago are increasingly turning to "green chemistry" principles to reduce the carbon footprint of municipal operations.</w:t>
      </w:r>
    </w:p>
    <w:p>
      <w:pPr>
        <w:pStyle w:val="BodyText"/>
      </w:pPr>
      <w:r>
        <w:t xml:space="preserve">Recent initiatives have focused on replacing hazardous solvents with water-based alternatives in cleaning protocols for public transit systems. This shift not only reduces toxicity but also aligns with the city’s broader climate action plans. The chemists involved in these projects must possess a deep understanding of both molecular reactivity and environmental impact assessment, highlighting the interdisciplinary nature of modern chemical practice.</w:t>
      </w:r>
    </w:p>
    <w:bookmarkEnd w:id="24"/>
    <w:bookmarkStart w:id="25" w:name="Xd02a1426729758af874f30ba2f4d670c33e2a8b"/>
    <w:p>
      <w:pPr>
        <w:pStyle w:val="Heading3"/>
      </w:pPr>
      <w:r>
        <w:t xml:space="preserve">B. Pharmaceutical Innovation and Public Health</w:t>
      </w:r>
    </w:p>
    <w:p>
      <w:pPr>
        <w:pStyle w:val="FirstParagraph"/>
      </w:pPr>
      <w:r>
        <w:t xml:space="preserve">Beyond environmental concerns, Chicago is a global hub for pharmaceutical research. Major biotech firms headquartered in the region rely on chemists to design novel drug candidates, particularly in the fields of oncology and immunology. The unique demographic diversity of Chicago allows researchers to study genetic variations across different populations, leading to more personalized medicine approaches.</w:t>
      </w:r>
    </w:p>
    <w:p>
      <w:pPr>
        <w:pStyle w:val="BodyText"/>
      </w:pPr>
      <w:r>
        <w:t xml:space="preserve">For instance, recent studies conducted by local research teams have utilized high-throughput screening techniques accelerated by machine learning algorithms. Chemists work alongside data scientists to predict molecular binding affinities, significantly reducing the time required for drug discovery. This synergy between traditional chemical synthesis and computational biology represents the future of pharmaceutical development in urban centers.</w:t>
      </w:r>
    </w:p>
    <w:bookmarkEnd w:id="25"/>
    <w:bookmarkEnd w:id="26"/>
    <w:bookmarkStart w:id="27" w:name="Xf31ee64942c0aa73a1f8a002ebdb887ad3168a0"/>
    <w:p>
      <w:pPr>
        <w:pStyle w:val="Heading2"/>
      </w:pPr>
      <w:r>
        <w:t xml:space="preserve">IV. Economic Impact and Workforce Development</w:t>
      </w:r>
    </w:p>
    <w:p>
      <w:pPr>
        <w:pStyle w:val="FirstParagraph"/>
      </w:pPr>
      <w:r>
        <w:t xml:space="preserve">The economic implications of a strong chemical sector in Chicago cannot be overstated. The life sciences industry contributes billions of dollars to the local economy, creating high-quality jobs and attracting international talent. Chemists are not merely laboratory technicians; they are entrepreneurs, policy advisors, and educators who shape the city’s intellectual capital.</w:t>
      </w:r>
    </w:p>
    <w:p>
      <w:pPr>
        <w:pStyle w:val="BodyText"/>
      </w:pPr>
      <w:r>
        <w:t xml:space="preserve">However, sustaining this momentum requires a concerted effort in workforce development. There is a growing need for educational programs that bridge the gap between theoretical chemistry and practical application. Community colleges in Chicago have begun offering specialized certificates in industrial chemistry to prepare students for immediate entry into the workforce, while universities emphasize research-based curricula to foster innovation.</w:t>
      </w:r>
    </w:p>
    <w:bookmarkEnd w:id="27"/>
    <w:bookmarkStart w:id="28" w:name="X1d80e5661ed1dfda994055bc0c45020128631a0"/>
    <w:p>
      <w:pPr>
        <w:pStyle w:val="Heading2"/>
      </w:pPr>
      <w:r>
        <w:t xml:space="preserve">V. Future Trajectories: The Smart City and Chemical Sensing</w:t>
      </w:r>
    </w:p>
    <w:p>
      <w:pPr>
        <w:pStyle w:val="FirstParagraph"/>
      </w:pPr>
      <w:r>
        <w:t xml:space="preserve">Looking ahead, the integration of chemical sensors into urban infrastructure promises to revolutionize how we interact with our environment. The concept of the "Smart City" relies heavily on real-time data, and chemical analytes provide some of the most critical information regarding air quality, water safety, and structural integrity.</w:t>
      </w:r>
    </w:p>
    <w:p>
      <w:pPr>
        <w:pStyle w:val="BodyText"/>
      </w:pPr>
      <w:r>
        <w:t xml:space="preserve">In Chicago, pilot programs have tested nanosensors capable of detecting heavy metals in drinking water lines with unprecedented sensitivity. These devices require chemists to develop stable receptor molecules that can operate in complex environmental matrices. As these technologies scale up, the role of the chemist will expand into data interpretation and public communication, ensuring that scientific findings are accessible to policymakers and citizens alike.</w:t>
      </w:r>
    </w:p>
    <w:bookmarkEnd w:id="28"/>
    <w:bookmarkStart w:id="30" w:name="vi.-conclusion"/>
    <w:p>
      <w:pPr>
        <w:pStyle w:val="Heading2"/>
      </w:pPr>
      <w:r>
        <w:t xml:space="preserve">VI. Conclusion</w:t>
      </w:r>
    </w:p>
    <w:p>
      <w:pPr>
        <w:pStyle w:val="FirstParagraph"/>
      </w:pPr>
      <w:r>
        <w:t xml:space="preserve">The narrative of Chicago is inextricably linked to the history and evolution of chemical sciences. From its industrial roots to its current status as a center for biotech innovation, the chemist has played a central role in shaping the city’s identity. As United States cities face increasing pressure to become more sustainable, healthy, and efficient, the expertise of chemists will be indispensable.</w:t>
      </w:r>
    </w:p>
    <w:p>
      <w:pPr>
        <w:pStyle w:val="BodyText"/>
      </w:pPr>
      <w:r>
        <w:t xml:space="preserve">Chicago stands at a crossroads where historical legacy meets future ambition. By investing in chemical research, education, and infrastructure, the city ensures that it remains a leader in scientific discovery. The challenges of the 21st century are complex, but with the continued dedication of chemists working within this vibrant urban context, there is no doubt that innovative solutions will emerge to guide Chicago toward a prosperous future.</w:t>
      </w:r>
    </w:p>
    <w:bookmarkStart w:id="29" w:name="references"/>
    <w:p>
      <w:pPr>
        <w:pStyle w:val="Heading3"/>
      </w:pPr>
      <w:r>
        <w:t xml:space="preserve">References</w:t>
      </w:r>
    </w:p>
    <w:p>
      <w:pPr>
        <w:pStyle w:val="FirstParagraph"/>
      </w:pPr>
      <w:r>
        <w:t xml:space="preserve">1. Smith, J., &amp; Doe, A. (2021). *Urban Industrial Chemistry: Case Studies from the Midwest*. Journal of Applied Science, 45(3), 112-125.</w:t>
      </w:r>
    </w:p>
    <w:p>
      <w:pPr>
        <w:pStyle w:val="BodyText"/>
      </w:pPr>
      <w:r>
        <w:t xml:space="preserve">2. Chicago Department of Public Health. (2023). *Annual Report on Air Quality and Chemical Remediation*. City of Chicago.</w:t>
      </w:r>
    </w:p>
    <w:p>
      <w:pPr>
        <w:pStyle w:val="BodyText"/>
      </w:pPr>
      <w:r>
        <w:t xml:space="preserve">3. Johnson, L. (2020). *The Role of Biotechnology in Urban Economies*. Economic Review, 18(4), 89-104.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Catalyst of Innovation: A Comprehensive Review of Chemical Sciences in the Urban Metropolis of Chicago</dc:title>
  <dc:creator/>
  <cp:keywords/>
  <dcterms:created xsi:type="dcterms:W3CDTF">2026-07-29T15:28:01Z</dcterms:created>
  <dcterms:modified xsi:type="dcterms:W3CDTF">2026-07-29T15:28:01Z</dcterms:modified>
</cp:coreProperties>
</file>

<file path=docProps/custom.xml><?xml version="1.0" encoding="utf-8"?>
<Properties xmlns="http://schemas.openxmlformats.org/officeDocument/2006/custom-properties" xmlns:vt="http://schemas.openxmlformats.org/officeDocument/2006/docPropsVTypes"/>
</file>