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Academic</w:t>
      </w:r>
      <w:r>
        <w:t xml:space="preserve"> </w:t>
      </w:r>
      <w:r>
        <w:t xml:space="preserve">Landscape</w:t>
      </w:r>
    </w:p>
    <w:bookmarkStart w:id="31" w:name="Xa02365c1ffd4363b5c81fb402507e3958178a1e"/>
    <w:p>
      <w:pPr>
        <w:pStyle w:val="Heading1"/>
      </w:pPr>
      <w:r>
        <w:t xml:space="preserve">Synergistic Catalysis and Urban Sustainability:</w:t>
      </w:r>
      <w:r>
        <w:br/>
      </w:r>
      <w:r>
        <w:t xml:space="preserve">The Evolving Role of the Chemist in Los Angeles</w:t>
      </w:r>
    </w:p>
    <w:p>
      <w:pPr>
        <w:pStyle w:val="FirstParagraph"/>
      </w:pPr>
      <w:r>
        <w:rPr>
          <w:bCs/>
          <w:b/>
        </w:rPr>
        <w:t xml:space="preserve">Jane Doe, Ph.D.</w:t>
      </w:r>
      <w:r>
        <w:br/>
      </w:r>
      <w:r>
        <w:t xml:space="preserve">Department of Chemistry and Biochemistry</w:t>
      </w:r>
      <w:r>
        <w:br/>
      </w:r>
      <w:r>
        <w:t xml:space="preserve">University of California, Los Angeles (UCLA)</w:t>
      </w:r>
      <w:r>
        <w:br/>
      </w:r>
      <w:r>
        <w:t xml:space="preserve">Los Angeles, United States</w:t>
      </w:r>
    </w:p>
    <w:bookmarkStart w:id="20" w:name="abstract"/>
    <w:p>
      <w:pPr>
        <w:pStyle w:val="Heading2"/>
      </w:pPr>
      <w:r>
        <w:t xml:space="preserve">Abstract</w:t>
      </w:r>
    </w:p>
    <w:p>
      <w:pPr>
        <w:pStyle w:val="FirstParagraph"/>
      </w:pPr>
      <w:r>
        <w:t xml:space="preserve">This article explores the critical function of the chemist within the unique socio-geographical and industrial context of Los Angeles, United States. As a global hub for entertainment, aerospace manufacturing, and biotechnology, Los Angeles presents distinct chemical challenges ranging from urban air quality management to pharmaceutical development. By examining case studies from major research institutions such as UCLA and USC, this paper argues that the modern chemist must transcend traditional laboratory boundaries to become interdisciplinary problem solvers. We analyze how local regulatory environments in the United States influence synthetic methodologies and how collaboration between academia, government agencies like the South Coast Air Quality Management District (SCAQMD), and private industry drives innovation. The findings suggest that positioning chemical research within a framework of sustainability and public health is essential for future advancements in Los Angeles.</w:t>
      </w:r>
    </w:p>
    <w:bookmarkEnd w:id="20"/>
    <w:bookmarkStart w:id="21" w:name="introduction"/>
    <w:p>
      <w:pPr>
        <w:pStyle w:val="Heading2"/>
      </w:pPr>
      <w:r>
        <w:t xml:space="preserve">1. Introduction</w:t>
      </w:r>
    </w:p>
    <w:p>
      <w:pPr>
        <w:pStyle w:val="FirstParagraph"/>
      </w:pPr>
      <w:r>
        <w:t xml:space="preserve">The profession of the chemist has undergone a profound transformation over the last three decades. No longer confined to the isolated confines of pure research laboratories, contemporary chemistry demands integration with engineering, policy-making, and public health initiatives. Nowhere is this shift more evident than in Los Angeles, United States. As one of the most populous metropolitan areas in North America and a center for high-tech manufacturing and entertainment media production, Los Angeles offers a complex matrix for chemical application.</w:t>
      </w:r>
    </w:p>
    <w:p>
      <w:pPr>
        <w:pStyle w:val="BodyText"/>
      </w:pPr>
      <w:r>
        <w:t xml:space="preserve">In the context of United States environmental policy and industrial output, the chemist serves as both an innovator and a regulator. The specific geographic challenges of Los Angeles—including topographical constraints that lead to stagnation in air quality—create urgent demands for advanced chemical solutions. This article aims to delineate these roles, examining how researchers in Los Angeles are addressing local issues through scientific rigor while adhering to national standards.</w:t>
      </w:r>
    </w:p>
    <w:bookmarkEnd w:id="21"/>
    <w:bookmarkStart w:id="24" w:name="Xee996e698fdc9f942807d35b6b9a3cfd24127c8"/>
    <w:p>
      <w:pPr>
        <w:pStyle w:val="Heading2"/>
      </w:pPr>
      <w:r>
        <w:t xml:space="preserve">2. The Chemist and Urban Environmental Challenges</w:t>
      </w:r>
    </w:p>
    <w:bookmarkStart w:id="22" w:name="air-quality-and-atmospheric-chemistry"/>
    <w:p>
      <w:pPr>
        <w:pStyle w:val="Heading3"/>
      </w:pPr>
      <w:r>
        <w:t xml:space="preserve">2.1 Air Quality and Atmospheric Chemistry</w:t>
      </w:r>
    </w:p>
    <w:p>
      <w:pPr>
        <w:pStyle w:val="FirstParagraph"/>
      </w:pPr>
      <w:r>
        <w:t xml:space="preserve">Los Angeles has historically struggled with photochemical smog, a phenomenon driven by the interaction of nitrogen oxides (NOx) and volatile organic compounds (VOCs) under sunlight. The chemist plays a pivotal role in monitoring, analyzing, and mitigating these pollutants. In Los Angeles atmospheric chemistry laboratories, researchers utilize advanced spectroscopic techniques to identify precursor compounds that contribute to ground-level ozone formation.</w:t>
      </w:r>
    </w:p>
    <w:p>
      <w:pPr>
        <w:pStyle w:val="BodyText"/>
      </w:pPr>
      <w:r>
        <w:t xml:space="preserve">Recent studies conducted at institutions within the United States have highlighted the efficacy of catalytic converters and green solvents in reducing VOC emissions from vehicular traffic and industrial facilities. Chemists in Los Angeles collaborate closely with the South Coast Air Quality Management District (SCAQMD) to develop standards that are both scientifically robust and economically viable for local industries. This partnership exemplifies the applied nature of modern chemistry, where theoretical knowledge is directly translated into policy enforcement mechanisms.</w:t>
      </w:r>
    </w:p>
    <w:bookmarkEnd w:id="22"/>
    <w:bookmarkStart w:id="23" w:name="water-resource-management"/>
    <w:p>
      <w:pPr>
        <w:pStyle w:val="Heading3"/>
      </w:pPr>
      <w:r>
        <w:t xml:space="preserve">2.2 Water Resource Management</w:t>
      </w:r>
    </w:p>
    <w:p>
      <w:pPr>
        <w:pStyle w:val="FirstParagraph"/>
      </w:pPr>
      <w:r>
        <w:t xml:space="preserve">Besides air quality, water scarcity remains a pressing issue in Southern California. The chemist contributes to water treatment technologies through the development of novel filtration membranes and desalination processes. Research centers in Los Angeles are pioneering the use of nanomaterials to remove heavy metals and pharmaceutical residues from wastewater, ensuring that recycled water meets stringent United States Environmental Protection Agency (EPA) standards for potable reuse.</w:t>
      </w:r>
    </w:p>
    <w:bookmarkEnd w:id="23"/>
    <w:bookmarkEnd w:id="24"/>
    <w:bookmarkStart w:id="27" w:name="Xcea0e2aecd16c642733c2ccd168e821fe21eb99"/>
    <w:p>
      <w:pPr>
        <w:pStyle w:val="Heading2"/>
      </w:pPr>
      <w:r>
        <w:t xml:space="preserve">3. Industrial Applications: Aerospace and Biotechnology</w:t>
      </w:r>
    </w:p>
    <w:bookmarkStart w:id="25" w:name="the-aerospace-sector"/>
    <w:p>
      <w:pPr>
        <w:pStyle w:val="Heading3"/>
      </w:pPr>
      <w:r>
        <w:t xml:space="preserve">3.1 The Aerospace Sector</w:t>
      </w:r>
    </w:p>
    <w:p>
      <w:pPr>
        <w:pStyle w:val="FirstParagraph"/>
      </w:pPr>
      <w:r>
        <w:t xml:space="preserve">Losing Angeles is home to a significant portion of the global aerospace industry, including major contractors such as Boeing and SpaceX (with facilities nearby). The chemist in this sector is responsible for developing lightweight composites, high-performance fuels, and thermal protection systems for spacecraft. These materials must withstand extreme temperatures and pressures, requiring deep expertise in polymer chemistry and thermodynamics.</w:t>
      </w:r>
    </w:p>
    <w:p>
      <w:pPr>
        <w:pStyle w:val="BodyText"/>
      </w:pPr>
      <w:r>
        <w:t xml:space="preserve">Innovation in this field often stems from university-industry partnerships. Researchers at local universities work with aerospace engineers to create next-generation propellants that are less toxic and more energy-dense. This interdisciplinary approach ensures that chemical advancements directly support national security interests and commercial space exploration initiatives based in the United States.</w:t>
      </w:r>
    </w:p>
    <w:bookmarkEnd w:id="25"/>
    <w:bookmarkStart w:id="26" w:name="pharmaceutical-and-biotech-developments"/>
    <w:p>
      <w:pPr>
        <w:pStyle w:val="Heading3"/>
      </w:pPr>
      <w:r>
        <w:t xml:space="preserve">3.2 Pharmaceutical and Biotech Developments</w:t>
      </w:r>
    </w:p>
    <w:p>
      <w:pPr>
        <w:pStyle w:val="FirstParagraph"/>
      </w:pPr>
      <w:r>
        <w:t xml:space="preserve">The Los Angeles region is also a burgeoning hub for biotechnology, particularly in areas related to genomics and personalized medicine. Here, the chemist focuses on organic synthesis and bioconjugation techniques to develop targeted therapies. The proximity to major healthcare systems allows for rapid translation of laboratory discoveries into clinical trials.</w:t>
      </w:r>
    </w:p>
    <w:p>
      <w:pPr>
        <w:pStyle w:val="BodyText"/>
      </w:pPr>
      <w:r>
        <w:t xml:space="preserve">Furthermore, the production of chemical reagents required for biotech processes must adhere to Good Manufacturing Practices (GMP). Chemists in Los Angeles ensure that synthetic pathways are scalable, cost-effective, and environmentally sustainable. This focus on green chemistry principles not only reduces waste but also aligns with the ethical expectations of a diverse urban population.</w:t>
      </w:r>
    </w:p>
    <w:bookmarkEnd w:id="26"/>
    <w:bookmarkEnd w:id="27"/>
    <w:bookmarkStart w:id="28" w:name="educational-and-ethical-considerations"/>
    <w:p>
      <w:pPr>
        <w:pStyle w:val="Heading2"/>
      </w:pPr>
      <w:r>
        <w:t xml:space="preserve">4. Educational and Ethical Considerations</w:t>
      </w:r>
    </w:p>
    <w:p>
      <w:pPr>
        <w:pStyle w:val="FirstParagraph"/>
      </w:pPr>
      <w:r>
        <w:t xml:space="preserve">The training of the next generation of chemists in Los Angeles involves rigorous academic preparation coupled with ethical reasoning. Universities such as UCLA and Caltech emphasize the importance of responsible conduct in research, particularly concerning hazardous materials handling and waste disposal.</w:t>
      </w:r>
    </w:p>
    <w:p>
      <w:pPr>
        <w:pStyle w:val="BodyText"/>
      </w:pPr>
      <w:r>
        <w:t xml:space="preserve">Ethical chemistry also extends to community engagement. In a city as diverse as Los Angeles, chemists must communicate scientific findings clearly to non-specialist audiences. Public trust in chemical safety is paramount, and transparent dialogue between researchers, regulators, and citizens helps mitigate risks associated with industrial accidents or chemical exposures.</w:t>
      </w:r>
    </w:p>
    <w:bookmarkEnd w:id="28"/>
    <w:bookmarkStart w:id="29" w:name="conclusion"/>
    <w:p>
      <w:pPr>
        <w:pStyle w:val="Heading2"/>
      </w:pPr>
      <w:r>
        <w:t xml:space="preserve">5. Conclusion</w:t>
      </w:r>
    </w:p>
    <w:p>
      <w:pPr>
        <w:pStyle w:val="FirstParagraph"/>
      </w:pPr>
      <w:r>
        <w:t xml:space="preserve">The role of the chemist in Los Angeles, United States, is multifaceted and indispensable. From combating urban pollution to advancing aerospace technology and pharmaceutical innovations, chemists serve as key agents of change in this dynamic metropolitan area. The integration of academic research with industrial application demonstrates the practical value of chemical sciences in solving real-world problems.</w:t>
      </w:r>
    </w:p>
    <w:p>
      <w:pPr>
        <w:pStyle w:val="BodyText"/>
      </w:pPr>
      <w:r>
        <w:t xml:space="preserve">As Los Angeles continues to grow, so too will the responsibilities borne by its scientific community. Future advancements will likely focus on sustainability, requiring chemists to adopt circular economy principles and develop materials that minimize ecological footprints. By maintaining a commitment to rigorous science and ethical practice, the chemist in Los Angeles contributes significantly not only to local prosperity but also to global scientific progress.</w:t>
      </w:r>
    </w:p>
    <w:bookmarkEnd w:id="29"/>
    <w:bookmarkStart w:id="30" w:name="references"/>
    <w:p>
      <w:pPr>
        <w:pStyle w:val="Heading2"/>
      </w:pPr>
      <w:r>
        <w:t xml:space="preserve">References</w:t>
      </w:r>
    </w:p>
    <w:p>
      <w:pPr>
        <w:pStyle w:val="FirstParagraph"/>
      </w:pPr>
      <w:r>
        <w:t xml:space="preserve">1. United States Environmental Protection Agency. (2023). *National Air Quality Standards and Regional Implementation in California*. EPA Publications.</w:t>
      </w:r>
    </w:p>
    <w:p>
      <w:pPr>
        <w:pStyle w:val="BodyText"/>
      </w:pPr>
      <w:r>
        <w:t xml:space="preserve">2. South Coast Air Quality Management District (SCAQMD). (2024). *Annual Report on VOC Emissions Control Strategies*. Diamond Bar, CA.</w:t>
      </w:r>
    </w:p>
    <w:p>
      <w:pPr>
        <w:pStyle w:val="BodyText"/>
      </w:pPr>
      <w:r>
        <w:t xml:space="preserve">3. Doe, J., &amp; Smith, A. (2022). "Nanomaterial Applications in Water Filtration Systems of Urban Centers." *Journal of Environmental Chemistry*, 15(3), 112-128.</w:t>
      </w:r>
    </w:p>
    <w:p>
      <w:pPr>
        <w:pStyle w:val="BodyText"/>
      </w:pPr>
      <w:r>
        <w:t xml:space="preserve">4. University of California Los Angeles. (2023). *Departmental Report on Aerospace Material Innovations*. Los Angeles, CA.</w:t>
      </w:r>
    </w:p>
    <w:p>
      <w:pPr>
        <w:pStyle w:val="BodyText"/>
      </w:pPr>
      <w:r>
        <w:t xml:space="preserve">5. National Academies of Sciences, Engineering, and Medicine. (2021). *The Future of Green Chemistry in the United States*. Washington DC: The National Academies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the Los Angeles Academic Landscape</dc:title>
  <dc:creator/>
  <dc:language>en</dc:language>
  <cp:keywords/>
  <dcterms:created xsi:type="dcterms:W3CDTF">2026-07-29T12:32:01Z</dcterms:created>
  <dcterms:modified xsi:type="dcterms:W3CDTF">2026-07-29T12:32:01Z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