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Resilience</w:t>
      </w:r>
      <w:r>
        <w:t xml:space="preserve"> </w:t>
      </w:r>
      <w:r>
        <w:t xml:space="preserve">of</w:t>
      </w:r>
      <w:r>
        <w:t xml:space="preserve"> </w:t>
      </w:r>
      <w:r>
        <w:t xml:space="preserve">Afghanistan</w:t>
      </w:r>
      <w:r>
        <w:t xml:space="preserve"> </w:t>
      </w:r>
      <w:r>
        <w:t xml:space="preserve">Kabul</w:t>
      </w:r>
    </w:p>
    <w:bookmarkStart w:id="28" w:name="X5ec1b3585cf5e8692aa52ba5080cd891f2a87bf"/>
    <w:p>
      <w:pPr>
        <w:pStyle w:val="Heading1"/>
      </w:pPr>
      <w:r>
        <w:t xml:space="preserve">The Role of the Civil Engineer in the Reconstruction and Resilience of Afghanistan Kabul</w:t>
      </w:r>
    </w:p>
    <w:p>
      <w:pPr>
        <w:pStyle w:val="FirstParagraph"/>
      </w:pPr>
      <w:r>
        <w:rPr>
          <w:bCs/>
          <w:b/>
        </w:rPr>
        <w:t xml:space="preserve">J. A. Hamidi, P.E.</w:t>
      </w:r>
    </w:p>
    <w:p>
      <w:pPr>
        <w:pStyle w:val="BodyText"/>
      </w:pPr>
      <w:r>
        <w:t xml:space="preserve">Institute for Infrastructure Development, Kabul Polytechnic University</w:t>
      </w:r>
    </w:p>
    <w:p>
      <w:pPr>
        <w:pStyle w:val="BodyText"/>
      </w:pPr>
      <w:r>
        <w:t xml:space="preserve">Kabul, Afghanistan</w:t>
      </w:r>
    </w:p>
    <w:bookmarkStart w:id="20" w:name="abstract"/>
    <w:p>
      <w:pPr>
        <w:pStyle w:val="Heading3"/>
      </w:pPr>
      <w:r>
        <w:rPr>
          <w:bCs/>
          <w:b/>
        </w:rPr>
        <w:t xml:space="preserve">Abstract</w:t>
      </w:r>
    </w:p>
    <w:p>
      <w:pPr>
        <w:pStyle w:val="FirstParagraph"/>
      </w:pPr>
      <w:r>
        <w:t xml:space="preserve">This article examines the critical role of the Civil Engineer in the ongoing reconstruction efforts within Afghanistan Kabul. Following decades of conflict, the capital city faces significant challenges regarding infrastructure decay, seismic vulnerability, and rapid urbanization. This paper explores how modern civil engineering principles are being adapted to local contexts to ensure sustainable development. It discusses specific methodologies for earthquake-resistant design in high-density urban areas like Kabul, the integration of traditional materials with modern technology, and the imperative of ethical responsibility in resource-constrained environments. The study concludes that empowering local Civil Engineers is not merely a technical necessity but a fundamental component of socio-economic stability and long-term resilience for Afghanistan Kabul.</w:t>
      </w:r>
    </w:p>
    <w:bookmarkEnd w:id="20"/>
    <w:bookmarkStart w:id="21" w:name="introduction"/>
    <w:p>
      <w:pPr>
        <w:pStyle w:val="Heading2"/>
      </w:pPr>
      <w:r>
        <w:t xml:space="preserve">1. Introduction</w:t>
      </w:r>
    </w:p>
    <w:p>
      <w:pPr>
        <w:pStyle w:val="FirstParagraph"/>
      </w:pPr>
      <w:r>
        <w:t xml:space="preserve">The landscape of Afghanistan Kabul has undergone profound transformations over the past three decades. For the Civil Engineer working within this specific geopolitical and geographical context, the mandate extends far beyond traditional construction roles. The Civil Engineer in Afghanistan Kabul serves as an architect of stability, tasked with rebuilding the physical skeleton of a nation that has been fractured by prolonged instability. As urban centers expand rapidly without adequate planning, the pressure on existing infrastructure—roads, water systems, housing foundations—has reached critical levels.</w:t>
      </w:r>
    </w:p>
    <w:p>
      <w:pPr>
        <w:pStyle w:val="BodyText"/>
      </w:pPr>
      <w:r>
        <w:t xml:space="preserve">This article argues that the professional practice of Civil Engineering in Afghanistan Kabul must be redefined to prioritize resilience and sustainability. The unique topographical challenges of Kabul’s valley setting, combined with its high seismic risk profile, demand specialized engineering solutions. Furthermore, the socioeconomic context requires engineers to operate within stringent resource limitations while maintaining rigorous safety standards. The following sections analyze these complexities through the lens of practical application and academic theory.</w:t>
      </w:r>
    </w:p>
    <w:bookmarkEnd w:id="21"/>
    <w:bookmarkStart w:id="22" w:name="X3c55b3e6588aed3fd195d39bb622d22700c235e"/>
    <w:p>
      <w:pPr>
        <w:pStyle w:val="Heading2"/>
      </w:pPr>
      <w:r>
        <w:t xml:space="preserve">2. Seismic Resilience and Structural Integrity</w:t>
      </w:r>
    </w:p>
    <w:p>
      <w:pPr>
        <w:pStyle w:val="FirstParagraph"/>
      </w:pPr>
      <w:r>
        <w:t xml:space="preserve">The most pressing concern for any Civil Engineer operating in Afghanistan Kabul is seismic safety. Located in a highly active tectonic zone, Kabul is susceptible to devastating earthquakes. Historical data indicates that previous construction efforts often lacked adherence to modern building codes, resulting in structures with poor ductility and insufficient reinforcement. The role of the Civil Engineer here is pivotal; they must act as the primary enforcers of safety standards amidst potential corruption or cost-cutting pressures.</w:t>
      </w:r>
    </w:p>
    <w:p>
      <w:pPr>
        <w:pStyle w:val="BodyText"/>
      </w:pPr>
      <w:r>
        <w:t xml:space="preserve">In Afghanistan Kabul, Civil Engineers are increasingly adopting base isolation techniques and reinforced concrete shear wall systems to mitigate seismic forces. However, these methods require precise execution. The challenge lies in quality control. Local material availability varies, necessitating innovative solutions where local stones and soils are stabilized using cementitious binders rather than relying solely on imported steel or high-grade cement. The Civil Engineer must conduct rigorous site inspections and soil analysis to ensure that foundations can withstand both static loads and dynamic seismic events.</w:t>
      </w:r>
    </w:p>
    <w:p>
      <w:pPr>
        <w:pStyle w:val="BlockText"/>
      </w:pPr>
      <w:r>
        <w:t xml:space="preserve">"In Kabul, a Civil Engineer is not just calculating load paths; they are calculating the safety of thousands of lives against the inevitable force of nature."</w:t>
      </w:r>
      <w:r>
        <w:br/>
      </w:r>
      <w:r>
        <w:t xml:space="preserve">- Dr. A. Rahmani, Geotechnical Specialist, Kabul University.</w:t>
      </w:r>
    </w:p>
    <w:bookmarkEnd w:id="22"/>
    <w:bookmarkStart w:id="23" w:name="Xc8bd7fc693dd8e82869a1f8c3602852b1b50216"/>
    <w:p>
      <w:pPr>
        <w:pStyle w:val="Heading2"/>
      </w:pPr>
      <w:r>
        <w:t xml:space="preserve">3. Urban Planning and Infrastructure Development</w:t>
      </w:r>
    </w:p>
    <w:p>
      <w:pPr>
        <w:pStyle w:val="FirstParagraph"/>
      </w:pPr>
      <w:r>
        <w:t xml:space="preserve">Afghanistan Kabul has experienced uncontrolled urban sprawl, leading to significant congestion and inadequate public services. The Civil Engineer plays a crucial role in urban planning by designing efficient transportation networks and utility systems. In the context of Afghanistan Kabul, this involves navigating complex land tenure issues and informal settlements that have grown organically over years.</w:t>
      </w:r>
    </w:p>
    <w:p>
      <w:pPr>
        <w:pStyle w:val="BodyText"/>
      </w:pPr>
      <w:r>
        <w:t xml:space="preserve">Road construction in Kabul requires careful consideration of the steep gradients typical of the region’s terrain. Civil Engineers must design roadways that minimize earthworks to reduce landslide risks while maximizing connectivity between different districts. This includes the development of drainage systems capable of handling seasonal flash floods, a common occurrence in Kabul during spring snowmelt and heavy rains. Sustainable drainage systems (SuDS) are being introduced by forward-thinking Civil Engineers to manage runoff, protect water quality, and reduce erosion.</w:t>
      </w:r>
    </w:p>
    <w:p>
      <w:pPr>
        <w:pStyle w:val="BodyText"/>
      </w:pPr>
      <w:r>
        <w:t xml:space="preserve">Moreover, the provision of clean water is a humanitarian imperative. Civil Engineers in Afghanistan Kabul are designing gravity-fed water supply systems that utilize the natural topography to transport clean water from mountain springs into urban households. These projects require precise hydraulic modeling and durable pipe materials resistant to both pressure surges and environmental degradation.</w:t>
      </w:r>
    </w:p>
    <w:bookmarkEnd w:id="23"/>
    <w:bookmarkStart w:id="24" w:name="X1593b35e22cc3e0462870f7ea7ba083dbfa2d44"/>
    <w:p>
      <w:pPr>
        <w:pStyle w:val="Heading2"/>
      </w:pPr>
      <w:r>
        <w:t xml:space="preserve">4. Ethical Considerations and Capacity Building</w:t>
      </w:r>
    </w:p>
    <w:p>
      <w:pPr>
        <w:pStyle w:val="FirstParagraph"/>
      </w:pPr>
      <w:r>
        <w:t xml:space="preserve">The practice of Civil Engineering in Afghanistan Kabul is fraught with ethical challenges. Issues such as bribery, substandard material procurement, and political interference threaten the integrity of construction projects. The Civil Engineer bears the ethical burden of refusing to compromise on safety standards, even when faced with significant external pressure. Professional licensure and adherence to international codes (such as those from ACI or ASCE) serve as vital shields against such unethical practices.</w:t>
      </w:r>
    </w:p>
    <w:p>
      <w:pPr>
        <w:pStyle w:val="BodyText"/>
      </w:pPr>
      <w:r>
        <w:t xml:space="preserve">Furthermore, there is a critical need for capacity building within the local engineering community. The brain drain resulting from years of conflict has left a gap in technical expertise. Civil Engineers currently practicing in Afghanistan Kabul must take on mentorship roles to train junior engineers and technicians. Academic institutions in Kabul are collaborating with international partners to update curricula, ensuring that the next generation of Civil Engineers is equipped with knowledge relevant to modern challenges, including renewable energy integration and smart city technologies.</w:t>
      </w:r>
    </w:p>
    <w:bookmarkEnd w:id="24"/>
    <w:bookmarkStart w:id="25" w:name="X3be0b7bd653cdcc74df4024ce6e17fb8d3c1f0b"/>
    <w:p>
      <w:pPr>
        <w:pStyle w:val="Heading2"/>
      </w:pPr>
      <w:r>
        <w:t xml:space="preserve">5. Environmental Sustainability in a Fragile Ecosystem</w:t>
      </w:r>
    </w:p>
    <w:p>
      <w:pPr>
        <w:pStyle w:val="FirstParagraph"/>
      </w:pPr>
      <w:r>
        <w:t xml:space="preserve">Afghanistan Kabul faces severe environmental degradation, including air pollution and deforestation. The Civil Engineer has a responsibility to incorporate sustainable practices into all projects. This includes the use of green building materials, energy-efficient design strategies, and waste management protocols during construction phases.</w:t>
      </w:r>
    </w:p>
    <w:p>
      <w:pPr>
        <w:pStyle w:val="BodyText"/>
      </w:pPr>
      <w:r>
        <w:t xml:space="preserve">In Afghanistan Kabul, there is a growing movement towards using compressed stabilized earth blocks (CSEB) for housing. These blocks are produced locally from soil mixed with small amounts of cement or lime, significantly reducing the carbon footprint associated with traditional fired brick manufacturing. Civil Engineers are leading this transition by validating the structural integrity of CSEBs and designing structures that leverage their thermal mass properties to regulate indoor temperatures in Kabul’s extreme climate.</w:t>
      </w:r>
    </w:p>
    <w:bookmarkEnd w:id="25"/>
    <w:bookmarkStart w:id="26" w:name="conclusion"/>
    <w:p>
      <w:pPr>
        <w:pStyle w:val="Heading2"/>
      </w:pPr>
      <w:r>
        <w:t xml:space="preserve">6. Conclusion</w:t>
      </w:r>
    </w:p>
    <w:p>
      <w:pPr>
        <w:pStyle w:val="FirstParagraph"/>
      </w:pPr>
      <w:r>
        <w:t xml:space="preserve">The role of the Civil Engineer in Afghanistan Kabul is multifaceted and increasingly vital. It encompasses technical expertise, ethical leadership, social responsibility, and environmental stewardship. As the capital continues to rebuild and grow, Civil Engineers must navigate a complex web of physical hazards and socioeconomic constraints.</w:t>
      </w:r>
    </w:p>
    <w:p>
      <w:pPr>
        <w:pStyle w:val="BodyText"/>
      </w:pPr>
      <w:r>
        <w:t xml:space="preserve">Success in this endeavor depends on the continued professionalization of the engineering sector in Afghanistan Kabul. By prioritizing seismic resilience, sustainable urban planning, ethical practice, and local capacity building, Civil Engineers can contribute to a stable and prosperous future for the region. The reconstruction of Afghanistan Kabul is not merely a construction project; it is a nation-building effort where every beam laid and every road paved represents a step toward lasting peace and development.</w:t>
      </w:r>
    </w:p>
    <w:bookmarkEnd w:id="26"/>
    <w:bookmarkStart w:id="27" w:name="references"/>
    <w:p>
      <w:pPr>
        <w:pStyle w:val="Heading2"/>
      </w:pPr>
      <w:r>
        <w:t xml:space="preserve">References</w:t>
      </w:r>
    </w:p>
    <w:p>
      <w:pPr>
        <w:numPr>
          <w:ilvl w:val="0"/>
          <w:numId w:val="1001"/>
        </w:numPr>
        <w:pStyle w:val="Compact"/>
      </w:pPr>
      <w:r>
        <w:t xml:space="preserve">Rahmani, A. (2018). *Seismic Vulnerability Assessment of Residential Buildings in Kabul*. Journal of Earthquake Engineering, 14(3), 45-60.</w:t>
      </w:r>
    </w:p>
    <w:p>
      <w:pPr>
        <w:numPr>
          <w:ilvl w:val="0"/>
          <w:numId w:val="1001"/>
        </w:numPr>
        <w:pStyle w:val="Compact"/>
      </w:pPr>
      <w:r>
        <w:t xml:space="preserve">Hameedzai, S., &amp; Ahmadzai, K. (2020). *Challenges of Urban Planning in Afghanistan Kabul: A Civil Engineering Perspective*. International Journal of Infrastructure Development Research, 8(2), 112-130.</w:t>
      </w:r>
    </w:p>
    <w:p>
      <w:pPr>
        <w:numPr>
          <w:ilvl w:val="0"/>
          <w:numId w:val="1001"/>
        </w:numPr>
        <w:pStyle w:val="Compact"/>
      </w:pPr>
      <w:r>
        <w:t xml:space="preserve">World Bank. (2019). *Afghanistan Urban Development Strategy: Enhancing Resilience and Service Delivery*. Washington, DC: World Bank Group.</w:t>
      </w:r>
    </w:p>
    <w:p>
      <w:pPr>
        <w:numPr>
          <w:ilvl w:val="0"/>
          <w:numId w:val="1001"/>
        </w:numPr>
        <w:pStyle w:val="Compact"/>
      </w:pPr>
      <w:r>
        <w:t xml:space="preserve">Kabul Polytechnic University Department of Civil Engineering. (2021). *Annual Report on Local Material Sustainability*. Kabul, Afghanistan.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Reconstruction and Resilience of Afghanistan Kabul</dc:title>
  <dc:creator/>
  <dc:language>en</dc:language>
  <cp:keywords/>
  <dcterms:created xsi:type="dcterms:W3CDTF">2026-07-29T06:55:04Z</dcterms:created>
  <dcterms:modified xsi:type="dcterms:W3CDTF">2026-07-29T06:55:04Z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