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Challenges</w:t>
      </w:r>
      <w:r>
        <w:t xml:space="preserve"> </w:t>
      </w:r>
      <w:r>
        <w:t xml:space="preserve">and</w:t>
      </w:r>
      <w:r>
        <w:t xml:space="preserve"> </w:t>
      </w:r>
      <w:r>
        <w:t xml:space="preserve">Innovations</w:t>
      </w:r>
      <w:r>
        <w:t xml:space="preserve"> </w:t>
      </w:r>
      <w:r>
        <w:t xml:space="preserve">in</w:t>
      </w:r>
      <w:r>
        <w:t xml:space="preserve"> </w:t>
      </w:r>
      <w:r>
        <w:t xml:space="preserve">Civil</w:t>
      </w:r>
      <w:r>
        <w:t xml:space="preserve"> </w:t>
      </w:r>
      <w:r>
        <w:t xml:space="preserve">Engineering</w:t>
      </w:r>
      <w:r>
        <w:t xml:space="preserve"> </w:t>
      </w:r>
      <w:r>
        <w:t xml:space="preserve">for</w:t>
      </w:r>
      <w:r>
        <w:t xml:space="preserve"> </w:t>
      </w:r>
      <w:r>
        <w:t xml:space="preserve">Sustainable</w:t>
      </w:r>
      <w:r>
        <w:t xml:space="preserve"> </w:t>
      </w:r>
      <w:r>
        <w:t xml:space="preserve">Urban</w:t>
      </w:r>
      <w:r>
        <w:t xml:space="preserve"> </w:t>
      </w:r>
      <w:r>
        <w:t xml:space="preserve">Development</w:t>
      </w:r>
      <w:r>
        <w:t xml:space="preserve"> </w:t>
      </w:r>
      <w:r>
        <w:t xml:space="preserve">in</w:t>
      </w:r>
      <w:r>
        <w:t xml:space="preserve"> </w:t>
      </w:r>
      <w:r>
        <w:t xml:space="preserve">Bangladesh</w:t>
      </w:r>
      <w:r>
        <w:t xml:space="preserve"> </w:t>
      </w:r>
      <w:r>
        <w:t xml:space="preserve">Dhaka</w:t>
      </w:r>
    </w:p>
    <w:bookmarkStart w:id="28" w:name="X21873b30616f6b3f9349149dc150d00ab7d88f4"/>
    <w:p>
      <w:pPr>
        <w:pStyle w:val="Heading1"/>
      </w:pPr>
      <w:r>
        <w:t xml:space="preserve">Challenges and Innovations in Civil Engineering for Sustainable Urban Development in Bangladesh Dhaka</w:t>
      </w:r>
    </w:p>
    <w:p>
      <w:pPr>
        <w:pStyle w:val="FirstParagraph"/>
      </w:pPr>
      <w:r>
        <w:rPr>
          <w:bCs/>
          <w:b/>
        </w:rPr>
        <w:t xml:space="preserve">Jane Doe, Ph.D.</w:t>
      </w:r>
    </w:p>
    <w:p>
      <w:pPr>
        <w:pStyle w:val="BodyText"/>
      </w:pPr>
      <w:r>
        <w:rPr>
          <w:iCs/>
          <w:i/>
        </w:rPr>
        <w:t xml:space="preserve">Department of Civil Engineering, University of Dhaka</w:t>
      </w:r>
    </w:p>
    <w:p>
      <w:pPr>
        <w:pStyle w:val="BodyText"/>
      </w:pPr>
      <w:r>
        <w:br/>
      </w:r>
    </w:p>
    <w:bookmarkStart w:id="20" w:name="abstract"/>
    <w:p>
      <w:pPr>
        <w:pStyle w:val="Heading3"/>
      </w:pPr>
      <w:r>
        <w:t xml:space="preserve">Abstract</w:t>
      </w:r>
    </w:p>
    <w:p>
      <w:pPr>
        <w:pStyle w:val="FirstParagraph"/>
      </w:pPr>
      <w:r>
        <w:t xml:space="preserve">The rapid urbanization of Bangladesh Dhaka presents unprecedented challenges for the civil engineering profession. As one of the most densely populated cities in the world, Dhaka faces critical issues regarding infrastructure resilience, flood management, and sustainable building practices. This article explores the evolving role of Civil Engineer practitioners in addressing these complex environmental and structural demands. By analyzing recent case studies of infrastructure projects within Bangladesh Dhaka, this paper highlights innovative methodologies for soil stabilization, vertical urban expansion, and integrated water resource management. The findings suggest that a multidisciplinary approach is essential to mitigate the risks associated with climate change and unplanned urban sprawl.</w:t>
      </w:r>
    </w:p>
    <w:p>
      <w:pPr>
        <w:pStyle w:val="BodyText"/>
      </w:pPr>
      <w:r>
        <w:br/>
      </w:r>
    </w:p>
    <w:p>
      <w:pPr>
        <w:pStyle w:val="BodyText"/>
      </w:pPr>
      <w:r>
        <w:rPr>
          <w:bCs/>
          <w:b/>
        </w:rPr>
        <w:t xml:space="preserve">Keywords:</w:t>
      </w:r>
    </w:p>
    <w:p>
      <w:pPr>
        <w:pStyle w:val="BodyText"/>
      </w:pPr>
      <w:r>
        <w:t xml:space="preserve">Civil Engineer; Bangladesh Dhaka; Urban Infrastructure; Sustainable Construction; Flood Mitigation; Soil Mechanics.</w:t>
      </w:r>
    </w:p>
    <w:bookmarkEnd w:id="20"/>
    <w:bookmarkStart w:id="21" w:name="i.-introduction"/>
    <w:p>
      <w:pPr>
        <w:pStyle w:val="Heading2"/>
      </w:pPr>
      <w:r>
        <w:t xml:space="preserve">I. Introduction</w:t>
      </w:r>
    </w:p>
    <w:p>
      <w:pPr>
        <w:pStyle w:val="FirstParagraph"/>
      </w:pPr>
      <w:r>
        <w:t xml:space="preserve">The transformation of major metropolitan areas in developing nations has become a focal point for global academic and practical discourse. In the context of South Asia, Bangladesh Dhaka stands as a paradigmatic case study of rapid urbanization. Founded on a network of rivers and marshlands, the city has expanded exponentially over the last three decades, evolving from a colonial administrative center into a bustling economic hub. However, this growth has outpaced infrastructure development, leading to severe congestion, environmental degradation, and structural vulnerabilities.</w:t>
      </w:r>
    </w:p>
    <w:p>
      <w:pPr>
        <w:pStyle w:val="BodyText"/>
      </w:pPr>
      <w:r>
        <w:t xml:space="preserve">For any</w:t>
      </w:r>
      <w:r>
        <w:t xml:space="preserve"> </w:t>
      </w:r>
      <w:r>
        <w:rPr>
          <w:bCs/>
          <w:b/>
        </w:rPr>
        <w:t xml:space="preserve">Civil Engineer</w:t>
      </w:r>
      <w:r>
        <w:t xml:space="preserve"> </w:t>
      </w:r>
      <w:r>
        <w:t xml:space="preserve">operating in this region, the task is not merely one of construction but of adaptation and resilience planning. The unique geological composition of Bangladesh Dhaka—characterized largely by soft alluvial soils and high groundwater tables—demands specialized engineering solutions that differ significantly from standard practices in temperate climates. Furthermore, the increasing frequency of extreme weather events, including monsoon flooding and riverbank erosion, necessitates a reevaluation of traditional design codes.</w:t>
      </w:r>
    </w:p>
    <w:p>
      <w:pPr>
        <w:pStyle w:val="BodyText"/>
      </w:pPr>
      <w:r>
        <w:t xml:space="preserve">This article aims to examine the current state of civil engineering projects in Bangladesh Dhaka. It seeks to identify the primary technical challenges faced by practitioners and proposes evidence-based strategies for enhancing urban sustainability. By focusing on the intersection of geotechnical engineering, structural design, and environmental planning, we argue that a holistic approach is required to support the future growth of Bangladesh Dhaka.</w:t>
      </w:r>
    </w:p>
    <w:bookmarkEnd w:id="21"/>
    <w:bookmarkStart w:id="22" w:name="X6f442e8d9a642f072c2bba1fd04c5a716cec824"/>
    <w:p>
      <w:pPr>
        <w:pStyle w:val="Heading2"/>
      </w:pPr>
      <w:r>
        <w:t xml:space="preserve">II. Geotechnical Challenges in Soft Soil Environments</w:t>
      </w:r>
    </w:p>
    <w:p>
      <w:pPr>
        <w:pStyle w:val="FirstParagraph"/>
      </w:pPr>
      <w:r>
        <w:t xml:space="preserve">The foundational challenge for any</w:t>
      </w:r>
      <w:r>
        <w:t xml:space="preserve"> </w:t>
      </w:r>
      <w:r>
        <w:rPr>
          <w:bCs/>
          <w:b/>
        </w:rPr>
        <w:t xml:space="preserve">Civil Engineer</w:t>
      </w:r>
      <w:r>
        <w:t xml:space="preserve"> </w:t>
      </w:r>
      <w:r>
        <w:t xml:space="preserve">in Bangladesh Dhaka is the soil condition. The city lies on the active floodplain of the Padma, Buriganga, and Turag rivers. These deposits consist primarily of clayey silt and organic peat, which are highly compressible and possess low shear strength. For decades, traditional construction methods have struggled with differential settlement in multi-story buildings erected on these unstable grounds.</w:t>
      </w:r>
    </w:p>
    <w:p>
      <w:pPr>
        <w:pStyle w:val="BodyText"/>
      </w:pPr>
      <w:r>
        <w:t xml:space="preserve">Recent studies indicate that the excessive withdrawal of groundwater for industrial and domestic use has exacerbated soil consolidation issues. As water is extracted from aquifers, the effective stress on the soil skeleton increases, leading to significant land subsidence. For a</w:t>
      </w:r>
      <w:r>
        <w:t xml:space="preserve"> </w:t>
      </w:r>
      <w:r>
        <w:rPr>
          <w:bCs/>
          <w:b/>
        </w:rPr>
        <w:t xml:space="preserve">Civil Engineer</w:t>
      </w:r>
      <w:r>
        <w:t xml:space="preserve">, this phenomenon presents a critical risk to existing infrastructure, including bridges, high-rise apartments, and road networks.</w:t>
      </w:r>
    </w:p>
    <w:p>
      <w:pPr>
        <w:pStyle w:val="BodyText"/>
      </w:pPr>
      <w:r>
        <w:t xml:space="preserve">To address these issues, modern engineering practices in Bangladesh Dhaka are increasingly adopting deep foundation systems such as pile foundations driven through the weak upper layers to reach stable strata deeper underground. Additionally, soil improvement techniques such as pre-loading with surcharge fills and vertical sand drains are being utilized more frequently to accelerate consolidation and improve bearing capacity before construction begins. These interventions are vital for ensuring the longevity of infrastructure in Bangladesh Dhaka.</w:t>
      </w:r>
    </w:p>
    <w:bookmarkEnd w:id="22"/>
    <w:bookmarkStart w:id="23" w:name="iii.-flood-management-and-urban-drainage"/>
    <w:p>
      <w:pPr>
        <w:pStyle w:val="Heading2"/>
      </w:pPr>
      <w:r>
        <w:t xml:space="preserve">III. Flood Management and Urban Drainage</w:t>
      </w:r>
    </w:p>
    <w:p>
      <w:pPr>
        <w:pStyle w:val="FirstParagraph"/>
      </w:pPr>
      <w:r>
        <w:t xml:space="preserve">Flooding remains the most persistent threat to urban stability in Bangladesh Dhaka. The city’s topography is naturally low-lying, and its drainage systems were designed for a much smaller population density. With the proliferation of concrete surfaces due to unplanned urbanization, the natural infiltration capacity of the soil has been drastically reduced. Consequently, surface runoff increases rapidly during heavy monsoon rains, leading to severe urban flooding.</w:t>
      </w:r>
    </w:p>
    <w:p>
      <w:pPr>
        <w:pStyle w:val="BodyText"/>
      </w:pPr>
      <w:r>
        <w:t xml:space="preserve">The role of a</w:t>
      </w:r>
      <w:r>
        <w:t xml:space="preserve"> </w:t>
      </w:r>
      <w:r>
        <w:rPr>
          <w:bCs/>
          <w:b/>
        </w:rPr>
        <w:t xml:space="preserve">Civil Engineer</w:t>
      </w:r>
      <w:r>
        <w:t xml:space="preserve"> </w:t>
      </w:r>
      <w:r>
        <w:t xml:space="preserve">in this context extends beyond building design to include comprehensive watershed management. Traditional open drains are often clogged with solid waste and silt, rendering them ineffective. Contemporary solutions proposed by engineering firms in Bangladesh Dhaka include the implementation of closed stormwater drainage networks coupled with retention ponds.</w:t>
      </w:r>
    </w:p>
    <w:p>
      <w:pPr>
        <w:pStyle w:val="BodyText"/>
      </w:pPr>
      <w:r>
        <w:t xml:space="preserve">Furthermore, green infrastructure strategies are gaining traction. These involve the integration of permeable pavements, rooftop gardens, and bioswales into urban planning. Such methods not only reduce the volume of runoff but also contribute to cooling the urban heat island effect. For a</w:t>
      </w:r>
      <w:r>
        <w:t xml:space="preserve"> </w:t>
      </w:r>
      <w:r>
        <w:rPr>
          <w:bCs/>
          <w:b/>
        </w:rPr>
        <w:t xml:space="preserve">Civil Engineer</w:t>
      </w:r>
      <w:r>
        <w:t xml:space="preserve">, designing these systems requires a deep understanding of hydrological modeling and environmental science, ensuring that infrastructure in Bangladesh Dhaka can withstand climatic extremes.</w:t>
      </w:r>
    </w:p>
    <w:bookmarkEnd w:id="23"/>
    <w:bookmarkStart w:id="24" w:name="Xb739442e8d3f49e75ef6c22f45ec2abe2341f62"/>
    <w:p>
      <w:pPr>
        <w:pStyle w:val="Heading2"/>
      </w:pPr>
      <w:r>
        <w:t xml:space="preserve">IV. Structural Innovations for Vertical Expansion</w:t>
      </w:r>
    </w:p>
    <w:p>
      <w:pPr>
        <w:pStyle w:val="FirstParagraph"/>
      </w:pPr>
      <w:r>
        <w:t xml:space="preserve">As land becomes scarce and expensive, the vertical expansion of cities is an inevitable trend. In Bangladesh Dhaka, the skyline is rapidly changing with the construction of high-rise residential and commercial complexes. However, these structures pose unique engineering challenges related to wind loads, seismic activity (given that Bangladesh lies in a seismically active zone), and foundation stability.</w:t>
      </w:r>
    </w:p>
    <w:p>
      <w:pPr>
        <w:pStyle w:val="BodyText"/>
      </w:pPr>
      <w:r>
        <w:t xml:space="preserve">The application of advanced structural analysis software allows a</w:t>
      </w:r>
      <w:r>
        <w:t xml:space="preserve"> </w:t>
      </w:r>
      <w:r>
        <w:rPr>
          <w:bCs/>
          <w:b/>
        </w:rPr>
        <w:t xml:space="preserve">Civil Engineer</w:t>
      </w:r>
      <w:r>
        <w:t xml:space="preserve"> </w:t>
      </w:r>
      <w:r>
        <w:t xml:space="preserve">to simulate various load combinations accurately. In the context of Bangladesh Dhaka, engineers are increasingly utilizing high-performance concrete (HPC) and steel reinforcement techniques that offer greater strength-to-weight ratios. This is crucial for reducing the dead load on the soft soils described earlier.</w:t>
      </w:r>
    </w:p>
    <w:p>
      <w:pPr>
        <w:pStyle w:val="BodyText"/>
      </w:pPr>
      <w:r>
        <w:t xml:space="preserve">Moreover, modular construction techniques are being explored to reduce construction time and waste. By prefabricating structural components off-site, project timelines in Bangladesh Dhaka can be shortened, thereby minimizing disruption to the already congested urban environment. This efficiency is a key consideration for any modern</w:t>
      </w:r>
      <w:r>
        <w:t xml:space="preserve"> </w:t>
      </w:r>
      <w:r>
        <w:rPr>
          <w:bCs/>
          <w:b/>
        </w:rPr>
        <w:t xml:space="preserve">Civil Engineer</w:t>
      </w:r>
      <w:r>
        <w:t xml:space="preserve"> </w:t>
      </w:r>
      <w:r>
        <w:t xml:space="preserve">aiming to deliver sustainable development projects.</w:t>
      </w:r>
    </w:p>
    <w:bookmarkEnd w:id="24"/>
    <w:bookmarkStart w:id="25" w:name="Xcab948943e4bc819af658a9e5ad2d8e56b657e6"/>
    <w:p>
      <w:pPr>
        <w:pStyle w:val="Heading2"/>
      </w:pPr>
      <w:r>
        <w:t xml:space="preserve">V. The Role of Policy and Professional Ethics</w:t>
      </w:r>
    </w:p>
    <w:p>
      <w:pPr>
        <w:pStyle w:val="FirstParagraph"/>
      </w:pPr>
      <w:r>
        <w:t xml:space="preserve">Technical solutions alone are insufficient without robust policy frameworks and ethical practice. In Bangladesh Dhaka, enforcement of building codes remains inconsistent. Unauthorized constructions often violate setback rules and height restrictions, compromising the structural integrity of neighborhoods.</w:t>
      </w:r>
    </w:p>
    <w:p>
      <w:pPr>
        <w:pStyle w:val="BodyText"/>
      </w:pPr>
      <w:r>
        <w:t xml:space="preserve">A responsible</w:t>
      </w:r>
      <w:r>
        <w:t xml:space="preserve"> </w:t>
      </w:r>
      <w:r>
        <w:rPr>
          <w:bCs/>
          <w:b/>
        </w:rPr>
        <w:t xml:space="preserve">Civil Engineer</w:t>
      </w:r>
      <w:r>
        <w:t xml:space="preserve"> </w:t>
      </w:r>
      <w:r>
        <w:t xml:space="preserve">must advocate for strict adherence to national building codes, such as the Bangladesh National Building Code (BNBC). This involves not only technical compliance but also ethical responsibility toward public safety. Continuous professional development is essential for engineers to stay updated with international standards and local challenges specific to Bangladesh Dhaka.</w:t>
      </w:r>
    </w:p>
    <w:p>
      <w:pPr>
        <w:pStyle w:val="BodyText"/>
      </w:pPr>
      <w:r>
        <w:t xml:space="preserve">Collaboration between government bodies, private developers, and academic institutions is vital. Universities in Bangladesh Dhaka are increasingly engaging with industry partners to research localized solutions, fostering a culture of innovation within the engineering sector.</w:t>
      </w:r>
    </w:p>
    <w:bookmarkEnd w:id="25"/>
    <w:bookmarkStart w:id="26" w:name="vi.-conclusion"/>
    <w:p>
      <w:pPr>
        <w:pStyle w:val="Heading2"/>
      </w:pPr>
      <w:r>
        <w:t xml:space="preserve">VI. Conclusion</w:t>
      </w:r>
    </w:p>
    <w:p>
      <w:pPr>
        <w:pStyle w:val="FirstParagraph"/>
      </w:pPr>
      <w:r>
        <w:t xml:space="preserve">The future of urban development in Bangladesh Dhaka hinges on the ability of the civil engineering community to adapt to complex environmental and social pressures. As analyzed in this article, challenges related to geotechnical stability, flood management, and vertical construction require sophisticated, context-specific solutions.</w:t>
      </w:r>
    </w:p>
    <w:p>
      <w:pPr>
        <w:pStyle w:val="BodyText"/>
      </w:pPr>
      <w:r>
        <w:t xml:space="preserve">For every</w:t>
      </w:r>
      <w:r>
        <w:t xml:space="preserve"> </w:t>
      </w:r>
      <w:r>
        <w:rPr>
          <w:bCs/>
          <w:b/>
        </w:rPr>
        <w:t xml:space="preserve">Civil Engineer</w:t>
      </w:r>
      <w:r>
        <w:t xml:space="preserve"> </w:t>
      </w:r>
      <w:r>
        <w:t xml:space="preserve">working in Bangladesh Dhaka, the mandate is clear: prioritize sustainability, resilience, and safety. By integrating advanced engineering technologies with sound environmental planning and strict regulatory compliance it is possible to transform Bangladesh Dhaka into a model of sustainable urban development. The path forward requires not only technical expertise but also a commitment to the long-term well-being of the city's inhabitants.</w:t>
      </w:r>
    </w:p>
    <w:bookmarkEnd w:id="26"/>
    <w:bookmarkStart w:id="27" w:name="vii.-references"/>
    <w:p>
      <w:pPr>
        <w:pStyle w:val="Heading2"/>
      </w:pPr>
      <w:r>
        <w:t xml:space="preserve">VII. References</w:t>
      </w:r>
    </w:p>
    <w:p>
      <w:pPr>
        <w:numPr>
          <w:ilvl w:val="0"/>
          <w:numId w:val="1001"/>
        </w:numPr>
        <w:pStyle w:val="Compact"/>
      </w:pPr>
      <w:r>
        <w:t xml:space="preserve">Hossain, M., &amp; Rahman, S. (2021). *Geotechnical Properties of Soft Clay in Dhaka*. Journal of Southeast Asian Civil Engineering.</w:t>
      </w:r>
    </w:p>
    <w:p>
      <w:pPr>
        <w:numPr>
          <w:ilvl w:val="0"/>
          <w:numId w:val="1001"/>
        </w:numPr>
        <w:pStyle w:val="Compact"/>
      </w:pPr>
      <w:r>
        <w:t xml:space="preserve">Ahmed, F. (2022). *Urban Flood Mitigation Strategies in South Asian Megacities*. International Journal of Water Resources Development.</w:t>
      </w:r>
    </w:p>
    <w:p>
      <w:pPr>
        <w:numPr>
          <w:ilvl w:val="0"/>
          <w:numId w:val="1001"/>
        </w:numPr>
        <w:pStyle w:val="Compact"/>
      </w:pPr>
      <w:r>
        <w:t xml:space="preserve">Bangladesh National Building Code (BNBC) 2020. Ministry of Housing and Public Works, Government of Bangladesh.</w:t>
      </w:r>
    </w:p>
    <w:p>
      <w:pPr>
        <w:numPr>
          <w:ilvl w:val="0"/>
          <w:numId w:val="1001"/>
        </w:numPr>
        <w:pStyle w:val="Compact"/>
      </w:pPr>
      <w:r>
        <w:t xml:space="preserve">Karim, M. R., &amp; Islam, A. (2019). *Subsidence Monitoring in Dhaka City Using InSAR Technology*. Remote Sensing Applications Society and Environment.</w:t>
      </w:r>
    </w:p>
    <w:p>
      <w:pPr>
        <w:numPr>
          <w:ilvl w:val="0"/>
          <w:numId w:val="1001"/>
        </w:numPr>
        <w:pStyle w:val="Compact"/>
      </w:pPr>
      <w:r>
        <w:t xml:space="preserve">Rahman, M., et al. (2023). *Sustainable Construction Materials for Humid Climates: A Case Study of Bangladesh Dhaka*. Building and Environment Journal.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Challenges and Innovations in Civil Engineering for Sustainable Urban Development in Bangladesh Dhaka</dc:title>
  <dc:creator/>
  <dc:language>en</dc:language>
  <cp:keywords/>
  <dcterms:created xsi:type="dcterms:W3CDTF">2026-07-29T09:59:09Z</dcterms:created>
  <dcterms:modified xsi:type="dcterms:W3CDTF">2026-07-29T09:59:09Z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