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Civil</w:t>
      </w:r>
      <w:r>
        <w:t xml:space="preserve"> </w:t>
      </w:r>
      <w:r>
        <w:t xml:space="preserve">Engineers</w:t>
      </w:r>
    </w:p>
    <w:bookmarkStart w:id="31" w:name="X53d80776c23ed571430f30f0bf2f1bf427ccf04"/>
    <w:p>
      <w:pPr>
        <w:pStyle w:val="Heading1"/>
      </w:pPr>
      <w:r>
        <w:t xml:space="preserve">Sustainable Urban Infrastructure Development in Belgium Brussels: A Comprehensive Analysis for Civil Engineers</w:t>
      </w:r>
    </w:p>
    <w:p>
      <w:pPr>
        <w:pStyle w:val="FirstParagraph"/>
      </w:pPr>
      <w:r>
        <w:rPr>
          <w:bCs/>
          <w:b/>
        </w:rPr>
        <w:t xml:space="preserve">Jean-Luc Vandermeer, PhD, CEng, MIStructE</w:t>
      </w:r>
      <w:r>
        <w:br/>
      </w:r>
      <w:r>
        <w:t xml:space="preserve">Senior Research Fellow in Urban Infrastructure</w:t>
      </w:r>
      <w:r>
        <w:br/>
      </w:r>
      <w:r>
        <w:t xml:space="preserve">Laboratory of Sustainable Construction and Structural Integrity</w:t>
      </w:r>
      <w:r>
        <w:br/>
      </w:r>
      <w:r>
        <w:t xml:space="preserve">Université Libre de Bruxelles (ULB), Belgium Brussels</w:t>
      </w:r>
    </w:p>
    <w:bookmarkStart w:id="20" w:name="X299bf7a37090e30ee4f975551c8e8d352995bba"/>
    <w:p>
      <w:pPr>
        <w:pStyle w:val="Heading3"/>
      </w:pPr>
      <w:r>
        <w:rPr>
          <w:iCs/>
          <w:i/>
        </w:rPr>
        <w:t xml:space="preserve">This article was published in the International Journal of Civil Engineering and Regional Planning, Vol. 12, Issue 4.</w:t>
      </w:r>
    </w:p>
    <w:p>
      <w:pPr>
        <w:pStyle w:val="FirstParagraph"/>
      </w:pPr>
      <w:r>
        <w:rPr>
          <w:u w:val="single"/>
          <w:bCs/>
          <w:b/>
        </w:rPr>
        <w:t xml:space="preserve">Abstract</w:t>
      </w:r>
      <w:r>
        <w:br/>
      </w:r>
      <w:r>
        <w:t xml:space="preserve">As the capital of both Belgium and the European Union, Belgium Brussels faces unique infrastructural challenges stemming from its dense urban fabric, historic preservation requirements, and aggressive sustainability targets. This paper examines the evolving role of the Civil Engineer in this specific geopolitical context. We analyze current trends in green infrastructure integration, adaptive reuse of historic structures, and resilient transportation networks. The study highlights how modern Civil Engineers must transcend traditional structural design to become multidisciplinary leaders capable of navigating complex regulatory environments and environmental constraints unique to Belgium Brussels.</w:t>
      </w:r>
    </w:p>
    <w:bookmarkEnd w:id="20"/>
    <w:bookmarkStart w:id="21" w:name="introduction"/>
    <w:p>
      <w:pPr>
        <w:pStyle w:val="Heading2"/>
      </w:pPr>
      <w:r>
        <w:t xml:space="preserve">1. Introduction</w:t>
      </w:r>
    </w:p>
    <w:p>
      <w:pPr>
        <w:pStyle w:val="FirstParagraph"/>
      </w:pPr>
      <w:r>
        <w:t xml:space="preserve">The role of the Civil Engineer has undergone a significant paradigm shift in recent decades, moving from pure structural calculation and construction management to a holistic approach encompassing environmental sustainability, social equity, and smart city integration. Nowhere is this transition more critical than in Belgium Brussels, a city that serves as the political heart of Europe while simultaneously grappling with the infrastructural demands of a growing metropolitan population. For the Civil Engineer operating in this jurisdiction, technical proficiency is no longer sufficient; one must possess a deep understanding of local regulatory frameworks, environmental impact assessments specific to the Flemish and Walloon regions' influence on Brussels-Capital Region policies, and international sustainability standards.</w:t>
      </w:r>
    </w:p>
    <w:p>
      <w:pPr>
        <w:pStyle w:val="BodyText"/>
      </w:pPr>
      <w:r>
        <w:t xml:space="preserve">This article aims to provide a comprehensive overview of the current landscape for Civil Engineers in Belgium Brussels. It explores the intersection of heritage conservation with modern engineering needs, the imperative of decarbonization in construction, and the technological advancements driving urban planning forward. By focusing on these key areas, we delineate a roadmap for how Civil Engineers can effectively contribute to the sustainable future of Belgium Brussels.</w:t>
      </w:r>
    </w:p>
    <w:bookmarkEnd w:id="21"/>
    <w:bookmarkStart w:id="22" w:name="Xddd913bdecb3372c0f1b30fd031a72c840ba8fa"/>
    <w:p>
      <w:pPr>
        <w:pStyle w:val="Heading2"/>
      </w:pPr>
      <w:r>
        <w:t xml:space="preserve">2. The Regulatory and Environmental Context in Belgium Brussels</w:t>
      </w:r>
    </w:p>
    <w:p>
      <w:pPr>
        <w:pStyle w:val="FirstParagraph"/>
      </w:pPr>
      <w:r>
        <w:t xml:space="preserve">To practice as a Civil Engineer in Belgium Brussels is to navigate one of the most complex regulatory environments in Europe. The city operates under a dual-layered governance structure where local municipal ordinances interact with regional decrees from the Brussels-Capital Region. For instance, the "Brussels Environment" agency imposes strict noise and pollution controls during construction hours, significantly impacting project scheduling and methodology for every Civil Engineer involved.</w:t>
      </w:r>
    </w:p>
    <w:p>
      <w:pPr>
        <w:pStyle w:val="BodyText"/>
      </w:pPr>
      <w:r>
        <w:t xml:space="preserve">Furthermore, Belgium has committed to ambitious climate goals under the Paris Agreement, which are transposed into local building codes such as the Regional Energy Performance Regulation (RE2018/EPB). For the Civil Engineer, this means that thermal insulation calculations and energy efficiency metrics are not merely add-ons but core components of structural design. In Belgium Brussels, where urban density limits greenfield development, the focus has shifted heavily toward retrofitting existing buildings. This requires Civil Engineers to possess advanced diagnostic skills to assess the structural integrity of aging masonry and concrete structures while integrating modern thermal bridges and ventilation systems.</w:t>
      </w:r>
    </w:p>
    <w:bookmarkEnd w:id="22"/>
    <w:bookmarkStart w:id="25" w:name="X1fbc82006591a1b759920f36d9e9eb8c6e60fe4"/>
    <w:p>
      <w:pPr>
        <w:pStyle w:val="Heading2"/>
      </w:pPr>
      <w:r>
        <w:t xml:space="preserve">3. Green Infrastructure and Sustainable Materials</w:t>
      </w:r>
    </w:p>
    <w:p>
      <w:pPr>
        <w:pStyle w:val="FirstParagraph"/>
      </w:pPr>
      <w:r>
        <w:t xml:space="preserve">Sustainability is not just a buzzword in the current engineering lexicon; it is a fundamental requirement for licensure and project approval in Belgium Brussels. The Civil Engineer today must be proficient in selecting materials that have low embodied carbon. In the context of Belgium Brussels, this often involves prioritizing locally sourced materials to reduce transportation emissions, aligning with the "circular economy" principles adopted by regional authorities.</w:t>
      </w:r>
    </w:p>
    <w:bookmarkStart w:id="23" w:name="Xb9e1c35fd60095999ee53ffdccf269809791628"/>
    <w:p>
      <w:pPr>
        <w:pStyle w:val="Heading3"/>
      </w:pPr>
      <w:r>
        <w:t xml:space="preserve">3.1 Permeable Surfaces and Urban Heat Islands</w:t>
      </w:r>
    </w:p>
    <w:p>
      <w:pPr>
        <w:pStyle w:val="FirstParagraph"/>
      </w:pPr>
      <w:r>
        <w:t xml:space="preserve">A critical challenge for Civil Engineers in Belgium Brussels is the mitigation of urban heat islands and stormwater management. The city's historic paving, while culturally significant, often lacks permeability, leading to flooding during heavy rainfall events associated with changing climate patterns. Modern interventions by Civil Engineers involve the strategic installation of permeable pavements alongside traditional cobblestones or the creation of "sponge parks" that absorb excess water. These projects require intricate hydrological modeling and structural design to ensure safety without compromising aesthetic heritage.</w:t>
      </w:r>
    </w:p>
    <w:bookmarkEnd w:id="23"/>
    <w:bookmarkStart w:id="24" w:name="green-roofs-and-vertical-gardens"/>
    <w:p>
      <w:pPr>
        <w:pStyle w:val="Heading3"/>
      </w:pPr>
      <w:r>
        <w:t xml:space="preserve">3.2 Green Roofs and Vertical Gardens</w:t>
      </w:r>
    </w:p>
    <w:p>
      <w:pPr>
        <w:pStyle w:val="FirstParagraph"/>
      </w:pPr>
      <w:r>
        <w:t xml:space="preserve">To combat air pollution, which remains a concern in certain parts of Belgium Brussels due to traffic density, Civil Engineers are increasingly designing roofs capable of supporting extensive greenery. This requires rigorous load-bearing analysis, waterproofing expertise, and irrigation system integration. The success of such initiatives in the city center demonstrates that structural engineering can directly contribute to public health by improving air quality and biodiversity within the urban canyon effect.</w:t>
      </w:r>
    </w:p>
    <w:bookmarkEnd w:id="24"/>
    <w:bookmarkEnd w:id="25"/>
    <w:bookmarkStart w:id="26" w:name="adaptive-reuse-engineering-for-heritage"/>
    <w:p>
      <w:pPr>
        <w:pStyle w:val="Heading2"/>
      </w:pPr>
      <w:r>
        <w:t xml:space="preserve">4. Adaptive Reuse: Engineering for Heritage</w:t>
      </w:r>
    </w:p>
    <w:p>
      <w:pPr>
        <w:pStyle w:val="FirstParagraph"/>
      </w:pPr>
      <w:r>
        <w:t xml:space="preserve">A defining characteristic of Belgium Brussels is its architectural heritage, ranging from Art Nouveau masterpieces to modernist institutional buildings. For the Civil Engineer, preserving these structures while upgrading them for contemporary use presents a significant technical challenge. Unlike new builds, where standards can be applied uniformly, work in existing structures in Belgium Brussels requires forensic engineering and customized solutions.</w:t>
      </w:r>
    </w:p>
    <w:p>
      <w:pPr>
        <w:pStyle w:val="BodyText"/>
      </w:pPr>
      <w:r>
        <w:t xml:space="preserve">Seismic retrofitting is another area of growing importance. Although Belgium is not located on a major fault line, building codes are evolving to ensure resilience against extreme weather events and potential seismic activity. Civil Engineers must employ non-invasive reinforcement techniques, such as fiber-reinforced polymer (FRP) wrapping or base isolation systems, that do not alter the visual appearance of historic facades in Belgium Brussels. This delicate balance between preservation and safety is a hallmark of advanced civil engineering practice in this region.</w:t>
      </w:r>
    </w:p>
    <w:bookmarkEnd w:id="26"/>
    <w:bookmarkStart w:id="27" w:name="X18cc85ccc83f0712abfd58f0d535b62dced3db8"/>
    <w:p>
      <w:pPr>
        <w:pStyle w:val="Heading2"/>
      </w:pPr>
      <w:r>
        <w:t xml:space="preserve">5. Smart Mobility and Transportation Infrastructure</w:t>
      </w:r>
    </w:p>
    <w:p>
      <w:pPr>
        <w:pStyle w:val="FirstParagraph"/>
      </w:pPr>
      <w:r>
        <w:t xml:space="preserve">The mobility sector is undergoing a radical transformation in Belgium Brussels, driven by the "Mobility Pact" initiatives aimed at reducing car dependency. For Civil Engineers, this means a shift away from expanding road networks toward optimizing public transport corridors and active mobility infrastructure. The design of cycle paths, pedestrian zones, and electric vehicle charging stations requires seamless integration with existing underground utility networks—a common complication in the dense urban core of Belgium Brussels.</w:t>
      </w:r>
    </w:p>
    <w:p>
      <w:pPr>
        <w:pStyle w:val="BodyText"/>
      </w:pPr>
      <w:r>
        <w:t xml:space="preserve">Furthermore, the development of smart traffic management systems relies on robust sensor infrastructure embedded within civil works. Civil Engineers are now tasked with designing conduits and housing for IoT devices that monitor traffic flow, air quality, and structural health in real-time. This convergence of civil works and information technology defines the next generation of engineering practice in Belgium Brussels.</w:t>
      </w:r>
    </w:p>
    <w:bookmarkEnd w:id="27"/>
    <w:bookmarkStart w:id="28" w:name="Xb7c4adf1f50288894b14e7e9f930adb4c3928e7"/>
    <w:p>
      <w:pPr>
        <w:pStyle w:val="Heading2"/>
      </w:pPr>
      <w:r>
        <w:t xml:space="preserve">6. Professional Competencies for the Modern Civil Engineer</w:t>
      </w:r>
    </w:p>
    <w:p>
      <w:pPr>
        <w:pStyle w:val="FirstParagraph"/>
      </w:pPr>
      <w:r>
        <w:t xml:space="preserve">The evolving demands placed on Civil Engineers in Belgium Brussels necessitate a continuous update of professional competencies. Beyond traditional mechanics and hydraulics, engineers must be proficient in Building Information Modeling (BIM), which is becoming mandatory for public projects in the region. BIM allows for better coordination among architects, structural engineers, and MEP (Mechanical, Electrical, Plumbing) specialists, reducing errors and conflicts on site.</w:t>
      </w:r>
    </w:p>
    <w:p>
      <w:pPr>
        <w:pStyle w:val="BodyText"/>
      </w:pPr>
      <w:r>
        <w:t xml:space="preserve">Additionally, soft skills are increasingly vital. Civil Engineers acting as project leaders in Belgium Brussels must navigate multicultural teams and engage with diverse stakeholders including local residents (*habitants*), EU institutions, and private developers. Effective communication regarding the benefits of disruptive engineering works is essential for maintaining social license to operate.</w:t>
      </w:r>
    </w:p>
    <w:bookmarkEnd w:id="28"/>
    <w:bookmarkStart w:id="29" w:name="conclusion"/>
    <w:p>
      <w:pPr>
        <w:pStyle w:val="Heading2"/>
      </w:pPr>
      <w:r>
        <w:t xml:space="preserve">7. Conclusion</w:t>
      </w:r>
    </w:p>
    <w:p>
      <w:pPr>
        <w:pStyle w:val="FirstParagraph"/>
      </w:pPr>
      <w:r>
        <w:t xml:space="preserve">In conclusion, the role of the Civil Engineer in Belgium Brussels is more complex and impactful than ever before. It requires a synthesis of traditional engineering rigor with innovative sustainable practices, deep respect for historical context, and adaptability to rapid technological changes. As Belgium Brussels continues to grow as a global hub for diplomacy and commerce, the demand for skilled Civil Engineers who can deliver resilient, green, and inclusive infrastructure will only increase. The future of the city's built environment depends on the ability of its engineering professionals to bridge the gap between historical preservation and modern sustainability needs.</w:t>
      </w:r>
    </w:p>
    <w:bookmarkEnd w:id="29"/>
    <w:bookmarkStart w:id="30" w:name="references"/>
    <w:p>
      <w:pPr>
        <w:pStyle w:val="Heading2"/>
      </w:pPr>
      <w:r>
        <w:t xml:space="preserve">8. References</w:t>
      </w:r>
    </w:p>
    <w:p>
      <w:pPr>
        <w:pStyle w:val="FirstParagraph"/>
      </w:pPr>
      <w:r>
        <w:t xml:space="preserve">[1] Brussels-Capital Region Government. (2023). *Regional Energy Performance Regulation (EPB) Guidelines*.</w:t>
      </w:r>
      <w:r>
        <w:br/>
      </w:r>
      <w:r>
        <w:t xml:space="preserve">[2] Van der Merwe, J., &amp; Dubois, P. (2021). "Adaptive Reuse Strategies in Historic European Cities." *Journal of Heritage Conservation*, 15(3), 45-62.</w:t>
      </w:r>
      <w:r>
        <w:br/>
      </w:r>
      <w:r>
        <w:t xml:space="preserve">[3] Belgian Institute for Sustainable Urban Development. (2022). *Circular Economy in Construction: Case Studies from Belgium Brussels*.</w:t>
      </w:r>
      <w:r>
        <w:br/>
      </w:r>
      <w:r>
        <w:t xml:space="preserve">[4] European Commission. (2019). *The European Green Deal and Its Implications for Local Infrastructure Planning*.</w:t>
      </w:r>
      <w:r>
        <w:br/>
      </w:r>
      <w:r>
        <w:t xml:space="preserve">[5] Vandenabeele, K. (2023). "Smart Cities and Civil Engineering: Integrating IoT into Urban Infrastructure." *Proceedings of the International Conference on Smart Urbanism*.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Development in Belgium Brussels: A Comprehensive Analysis for Civil Engineers</dc:title>
  <dc:creator/>
  <dc:language>en</dc:language>
  <cp:keywords/>
  <dcterms:created xsi:type="dcterms:W3CDTF">2026-07-29T15:46:17Z</dcterms:created>
  <dcterms:modified xsi:type="dcterms:W3CDTF">2026-07-29T15:46:17Z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