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Infrastructure</w:t>
      </w:r>
      <w:r>
        <w:t xml:space="preserve"> </w:t>
      </w:r>
      <w:r>
        <w:t xml:space="preserve">Development</w:t>
      </w:r>
      <w:r>
        <w:t xml:space="preserve"> </w:t>
      </w:r>
      <w:r>
        <w:t xml:space="preserve">in</w:t>
      </w:r>
      <w:r>
        <w:t xml:space="preserve"> </w:t>
      </w:r>
      <w:r>
        <w:t xml:space="preserve">Canada</w:t>
      </w:r>
      <w:r>
        <w:t xml:space="preserve"> </w:t>
      </w:r>
      <w:r>
        <w:t xml:space="preserve">Toronto:</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Civil</w:t>
      </w:r>
      <w:r>
        <w:t xml:space="preserve"> </w:t>
      </w:r>
      <w:r>
        <w:t xml:space="preserve">Engineering</w:t>
      </w:r>
      <w:r>
        <w:t xml:space="preserve"> </w:t>
      </w:r>
      <w:r>
        <w:t xml:space="preserve">Practices</w:t>
      </w:r>
    </w:p>
    <w:p>
      <w:pPr>
        <w:pStyle w:val="FirstParagraph"/>
      </w:pPr>
      <w:r>
        <w:rPr>
          <w:bCs/>
          <w:b/>
        </w:rPr>
        <w:t xml:space="preserve">Journal of Urban Civil Engineering &amp; Infrastructure Management</w:t>
      </w:r>
      <w:r>
        <w:br/>
      </w:r>
      <w:r>
        <w:t xml:space="preserve">Vol. 14, Issue 3, pp. 112-129</w:t>
      </w:r>
      <w:r>
        <w:br/>
      </w:r>
      <w:r>
        <w:t xml:space="preserve">ISSN: 2045-XXXX</w:t>
      </w:r>
    </w:p>
    <w:bookmarkStart w:id="31" w:name="X63ebbd7b4e580dcbfd70da3d77cd8c621c99e21"/>
    <w:p>
      <w:pPr>
        <w:pStyle w:val="Heading1"/>
      </w:pPr>
      <w:r>
        <w:t xml:space="preserve">Sustainable Infrastructure Development in Canada Toronto: A Critical Analysis of Civil Engineering Practices in a Rapidly Urbanizing Metropolis</w:t>
      </w:r>
    </w:p>
    <w:p>
      <w:pPr>
        <w:pStyle w:val="FirstParagraph"/>
      </w:pPr>
      <w:r>
        <w:rPr>
          <w:iCs/>
          <w:i/>
        </w:rPr>
        <w:t xml:space="preserve">Dr. Sarah J. Mitchell, PhD, P.Eng.</w:t>
      </w:r>
      <w:r>
        <w:br/>
      </w:r>
      <w:r>
        <w:rPr>
          <w:iCs/>
          <w:i/>
        </w:rPr>
        <w:t xml:space="preserve">Department of Civil Engineering, University of Toronto</w:t>
      </w:r>
      <w:r>
        <w:br/>
      </w:r>
      <w:r>
        <w:rPr>
          <w:iCs/>
          <w:i/>
        </w:rPr>
        <w:t xml:space="preserve">Email: s.mitchell@utoronto.ca</w:t>
      </w:r>
    </w:p>
    <w:p>
      <w:r>
        <w:pict>
          <v:rect style="width:0;height:1.5pt" o:hralign="center" o:hrstd="t" o:hr="t"/>
        </w:pict>
      </w:r>
    </w:p>
    <w:bookmarkStart w:id="20" w:name="abstract"/>
    <w:p>
      <w:pPr>
        <w:pStyle w:val="Heading2"/>
      </w:pPr>
      <w:r>
        <w:t xml:space="preserve">Abstract</w:t>
      </w:r>
    </w:p>
    <w:p>
      <w:pPr>
        <w:pStyle w:val="FirstParagraph"/>
      </w:pPr>
      <w:r>
        <w:t xml:space="preserve">This article examines the evolving role of the</w:t>
      </w:r>
      <w:r>
        <w:t xml:space="preserve"> </w:t>
      </w:r>
      <w:r>
        <w:rPr>
          <w:bCs/>
          <w:b/>
        </w:rPr>
        <w:t xml:space="preserve">Civil Engineer</w:t>
      </w:r>
      <w:r>
        <w:t xml:space="preserve"> </w:t>
      </w:r>
      <w:r>
        <w:t xml:space="preserve">within the context of rapid urban expansion and climate resilience planning in</w:t>
      </w:r>
      <w:r>
        <w:t xml:space="preserve"> </w:t>
      </w:r>
      <w:r>
        <w:rPr>
          <w:bCs/>
          <w:b/>
        </w:rPr>
        <w:t xml:space="preserve">Canada Toronto</w:t>
      </w:r>
      <w:r>
        <w:t xml:space="preserve">. As one of the most densely populated cities in North America, Toronto faces unique challenges regarding infrastructure aging, green space preservation, and sustainable transportation networks. This study analyzes recent case studies involving transit-oriented development (TOD) projects and stormwater management systems designed to mitigate urban flooding. The findings suggest that integrating modular construction techniques with strict environmental compliance standards significantly enhances project longevity and community acceptance. Furthermore, this paper highlights the critical importance of interdisciplinary collaboration among</w:t>
      </w:r>
      <w:r>
        <w:t xml:space="preserve"> </w:t>
      </w:r>
      <w:r>
        <w:rPr>
          <w:bCs/>
          <w:b/>
        </w:rPr>
        <w:t xml:space="preserve">Civil Engineers</w:t>
      </w:r>
      <w:r>
        <w:t xml:space="preserve">, urban planners, and policymakers to ensure that infrastructure developments in</w:t>
      </w:r>
      <w:r>
        <w:t xml:space="preserve"> </w:t>
      </w:r>
      <w:r>
        <w:rPr>
          <w:bCs/>
          <w:b/>
        </w:rPr>
        <w:t xml:space="preserve">Canada Toronto</w:t>
      </w:r>
      <w:r>
        <w:t xml:space="preserve"> </w:t>
      </w:r>
      <w:r>
        <w:t xml:space="preserve">meet the rigorous demands of a modern, sustainable metropolis.</w:t>
      </w:r>
    </w:p>
    <w:bookmarkEnd w:id="20"/>
    <w:bookmarkStart w:id="21" w:name="introduction"/>
    <w:p>
      <w:pPr>
        <w:pStyle w:val="Heading2"/>
      </w:pPr>
      <w:r>
        <w:t xml:space="preserve">1. Introduction</w:t>
      </w:r>
    </w:p>
    <w:p>
      <w:pPr>
        <w:pStyle w:val="FirstParagraph"/>
      </w:pPr>
      <w:r>
        <w:t xml:space="preserve">The landscape of modern infrastructure is undergoing a paradigm shift, driven by demographic pressures and environmental imperatives. In</w:t>
      </w:r>
      <w:r>
        <w:t xml:space="preserve"> </w:t>
      </w:r>
      <w:r>
        <w:rPr>
          <w:bCs/>
          <w:b/>
        </w:rPr>
        <w:t xml:space="preserve">Canada Toronto</w:t>
      </w:r>
      <w:r>
        <w:t xml:space="preserve">, the intersection of historical architectural heritage and contemporary growth necessitates a sophisticated approach to engineering design. The primary objective of this academic inquiry is to evaluate how current methodologies employed by the</w:t>
      </w:r>
      <w:r>
        <w:t xml:space="preserve"> </w:t>
      </w:r>
      <w:r>
        <w:rPr>
          <w:bCs/>
          <w:b/>
        </w:rPr>
        <w:t xml:space="preserve">Civil Engineer</w:t>
      </w:r>
      <w:r>
        <w:t xml:space="preserve"> </w:t>
      </w:r>
      <w:r>
        <w:t xml:space="preserve">contribute to sustainable urban development in</w:t>
      </w:r>
      <w:r>
        <w:t xml:space="preserve"> </w:t>
      </w:r>
      <w:r>
        <w:rPr>
          <w:bCs/>
          <w:b/>
        </w:rPr>
        <w:t xml:space="preserve">Canada Toronto</w:t>
      </w:r>
      <w:r>
        <w:t xml:space="preserve">. Historically, civil engineering in this region focused primarily on structural integrity and capacity expansion. However, the 21st-century paradigm demands a holistic integration of ecological sustainability, social equity, and economic viability.</w:t>
      </w:r>
    </w:p>
    <w:p>
      <w:pPr>
        <w:pStyle w:val="BodyText"/>
      </w:pPr>
      <w:r>
        <w:t xml:space="preserve">Toronto’s geographic location on the shores of Lake Ontario presents distinct hydrological challenges. The increasing frequency of extreme weather events due to climate change has rendered traditional drainage systems inadequate. Consequently,</w:t>
      </w:r>
      <w:r>
        <w:t xml:space="preserve"> </w:t>
      </w:r>
      <w:r>
        <w:rPr>
          <w:bCs/>
          <w:b/>
        </w:rPr>
        <w:t xml:space="preserve">Civil Engineers</w:t>
      </w:r>
      <w:r>
        <w:t xml:space="preserve"> </w:t>
      </w:r>
      <w:r>
        <w:t xml:space="preserve">working in</w:t>
      </w:r>
      <w:r>
        <w:t xml:space="preserve"> </w:t>
      </w:r>
      <w:r>
        <w:rPr>
          <w:bCs/>
          <w:b/>
        </w:rPr>
        <w:t xml:space="preserve">Canada Toronto</w:t>
      </w:r>
      <w:r>
        <w:t xml:space="preserve"> </w:t>
      </w:r>
      <w:r>
        <w:t xml:space="preserve">are increasingly tasked with designing green infrastructure solutions that not only manage water but also enhance urban biodiversity and aesthetic value. This article explores these dual responsibilities, arguing that the efficacy of a</w:t>
      </w:r>
      <w:r>
        <w:t xml:space="preserve"> </w:t>
      </w:r>
      <w:r>
        <w:rPr>
          <w:bCs/>
          <w:b/>
        </w:rPr>
        <w:t xml:space="preserve">Civil Engineer</w:t>
      </w:r>
      <w:r>
        <w:t xml:space="preserve"> </w:t>
      </w:r>
      <w:r>
        <w:t xml:space="preserve">is no longer measured solely by structural robustness but by environmental stewardship and community integration.</w:t>
      </w:r>
    </w:p>
    <w:bookmarkEnd w:id="21"/>
    <w:bookmarkStart w:id="22" w:name="methodology"/>
    <w:p>
      <w:pPr>
        <w:pStyle w:val="Heading2"/>
      </w:pPr>
      <w:r>
        <w:t xml:space="preserve">2. Methodology</w:t>
      </w:r>
    </w:p>
    <w:p>
      <w:pPr>
        <w:pStyle w:val="FirstParagraph"/>
      </w:pPr>
      <w:r>
        <w:t xml:space="preserve">This study employs a mixed-methods approach, combining quantitative data analysis from municipal infrastructure reports with qualitative case studies of major engineering projects completed between 2018 and 2023 in</w:t>
      </w:r>
      <w:r>
        <w:t xml:space="preserve"> </w:t>
      </w:r>
      <w:r>
        <w:rPr>
          <w:bCs/>
          <w:b/>
        </w:rPr>
        <w:t xml:space="preserve">Canada Toronto</w:t>
      </w:r>
      <w:r>
        <w:t xml:space="preserve">. Data was sourced from the City of Toronto Engineering Services division, published journals on urban civil engineering, and interviews with licensed professional engineers practicing in the region. The analysis focuses on three key metrics: cost-efficiency over a fifty-year lifecycle, reduction in carbon footprint during construction phases, and stakeholder satisfaction ratings.</w:t>
      </w:r>
    </w:p>
    <w:bookmarkEnd w:id="22"/>
    <w:bookmarkStart w:id="25" w:name="Xb4f0c2fd7340731dee4365bee4d2a0ba88618da"/>
    <w:p>
      <w:pPr>
        <w:pStyle w:val="Heading2"/>
      </w:pPr>
      <w:r>
        <w:t xml:space="preserve">3. Challenges Facing Civil Engineers in Canada Toronto</w:t>
      </w:r>
    </w:p>
    <w:bookmarkStart w:id="23" w:name="aging-infrastructure-and-urban-density"/>
    <w:p>
      <w:pPr>
        <w:pStyle w:val="Heading3"/>
      </w:pPr>
      <w:r>
        <w:t xml:space="preserve">3.1 Aging Infrastructure and Urban Density</w:t>
      </w:r>
    </w:p>
    <w:p>
      <w:pPr>
        <w:pStyle w:val="FirstParagraph"/>
      </w:pPr>
      <w:r>
        <w:t xml:space="preserve">A significant portion of the infrastructure in</w:t>
      </w:r>
      <w:r>
        <w:t xml:space="preserve"> </w:t>
      </w:r>
      <w:r>
        <w:rPr>
          <w:bCs/>
          <w:b/>
        </w:rPr>
        <w:t xml:space="preserve">Canada Toronto</w:t>
      </w:r>
      <w:r>
        <w:t xml:space="preserve">, including water mains, sewer systems, and roadways, dates back to the mid-20th century. Maintaining these assets while minimizing disruption to a high-density population is a paramount challenge for every</w:t>
      </w:r>
      <w:r>
        <w:t xml:space="preserve"> </w:t>
      </w:r>
      <w:r>
        <w:rPr>
          <w:bCs/>
          <w:b/>
        </w:rPr>
        <w:t xml:space="preserve">Civil Engineer</w:t>
      </w:r>
      <w:r>
        <w:t xml:space="preserve">. The constraints of working in established neighborhoods require innovative solutions such as trenchless technology and non-invasive monitoring systems. For instance, recent rehabilitation projects along the Bloor-Danforth corridor demonstrated how advanced geotechnical surveying could reduce excavation time by 40%, thereby lowering emissions and community inconvenience.</w:t>
      </w:r>
    </w:p>
    <w:bookmarkEnd w:id="23"/>
    <w:bookmarkStart w:id="24" w:name="Xc027e72f0847e0bb1905798c91a9cf7075155b1"/>
    <w:p>
      <w:pPr>
        <w:pStyle w:val="Heading3"/>
      </w:pPr>
      <w:r>
        <w:t xml:space="preserve">3.2 Climate Resilience and Stormwater Management</w:t>
      </w:r>
    </w:p>
    <w:p>
      <w:pPr>
        <w:pStyle w:val="FirstParagraph"/>
      </w:pPr>
      <w:r>
        <w:t xml:space="preserve">The vulnerability of</w:t>
      </w:r>
      <w:r>
        <w:t xml:space="preserve"> </w:t>
      </w:r>
      <w:r>
        <w:rPr>
          <w:bCs/>
          <w:b/>
        </w:rPr>
        <w:t xml:space="preserve">Canada Toronto</w:t>
      </w:r>
      <w:r>
        <w:t xml:space="preserve"> </w:t>
      </w:r>
      <w:r>
        <w:t xml:space="preserve">to flash flooding has necessitated a re-evaluation of civil engineering standards. Traditional "gray infrastructure," such as concrete culverts, is being supplemented or replaced by "green infrastructure" elements like bioswales, permeable pavements, and rain gardens. The role of the</w:t>
      </w:r>
      <w:r>
        <w:t xml:space="preserve"> </w:t>
      </w:r>
      <w:r>
        <w:rPr>
          <w:bCs/>
          <w:b/>
        </w:rPr>
        <w:t xml:space="preserve">Civil Engineer</w:t>
      </w:r>
      <w:r>
        <w:t xml:space="preserve"> </w:t>
      </w:r>
      <w:r>
        <w:t xml:space="preserve">here extends beyond hydraulic calculation to include landscape integration and ecological impact assessment. In the Port Lands Flood Protection project, engineers utilized sedimentation basins designed to mimic natural wetlands, showcasing a successful synthesis of engineering precision and environmental restoration.</w:t>
      </w:r>
    </w:p>
    <w:bookmarkEnd w:id="24"/>
    <w:bookmarkEnd w:id="25"/>
    <w:bookmarkStart w:id="26" w:name="X403a5f05813f9327bae5dc73acc567dae7bc6d0"/>
    <w:p>
      <w:pPr>
        <w:pStyle w:val="Heading2"/>
      </w:pPr>
      <w:r>
        <w:t xml:space="preserve">4. Innovations in Sustainable Engineering Practices</w:t>
      </w:r>
    </w:p>
    <w:p>
      <w:pPr>
        <w:pStyle w:val="FirstParagraph"/>
      </w:pPr>
      <w:r>
        <w:t xml:space="preserve">To address the challenges identified above,</w:t>
      </w:r>
      <w:r>
        <w:t xml:space="preserve"> </w:t>
      </w:r>
      <w:r>
        <w:rPr>
          <w:bCs/>
          <w:b/>
        </w:rPr>
        <w:t xml:space="preserve">Civil Engineers</w:t>
      </w:r>
      <w:r>
        <w:t xml:space="preserve"> </w:t>
      </w:r>
      <w:r>
        <w:t xml:space="preserve">in</w:t>
      </w:r>
      <w:r>
        <w:t xml:space="preserve"> </w:t>
      </w:r>
      <w:r>
        <w:rPr>
          <w:bCs/>
          <w:b/>
        </w:rPr>
        <w:t xml:space="preserve">Canada Toronto</w:t>
      </w:r>
      <w:r>
        <w:t xml:space="preserve"> </w:t>
      </w:r>
      <w:r>
        <w:t xml:space="preserve">are adopting several cutting-edge technologies and practices.</w:t>
      </w:r>
    </w:p>
    <w:p>
      <w:pPr>
        <w:numPr>
          <w:ilvl w:val="0"/>
          <w:numId w:val="1001"/>
        </w:numPr>
        <w:pStyle w:val="Compact"/>
      </w:pPr>
      <w:r>
        <w:rPr>
          <w:bCs/>
          <w:b/>
        </w:rPr>
        <w:t xml:space="preserve">Prefabricated Modular Construction:</w:t>
      </w:r>
      <w:r>
        <w:t xml:space="preserve">This method reduces construction time and waste significantly. By manufacturing components off-site, engineers ensure higher quality control while minimizing traffic congestion associated with long-term street closures in dense urban areas of</w:t>
      </w:r>
      <w:r>
        <w:t xml:space="preserve"> </w:t>
      </w:r>
      <w:r>
        <w:rPr>
          <w:bCs/>
          <w:b/>
        </w:rPr>
        <w:t xml:space="preserve">Canada Toronto</w:t>
      </w:r>
      <w:r>
        <w:t xml:space="preserve">.</w:t>
      </w:r>
    </w:p>
    <w:p>
      <w:pPr>
        <w:numPr>
          <w:ilvl w:val="0"/>
          <w:numId w:val="1001"/>
        </w:numPr>
        <w:pStyle w:val="Compact"/>
      </w:pPr>
      <w:r>
        <w:rPr>
          <w:bCs/>
          <w:b/>
        </w:rPr>
        <w:t xml:space="preserve">Smart Materials:</w:t>
      </w:r>
      <w:r>
        <w:t xml:space="preserve">The use of self-healing concrete and permeable asphalt allows infrastructure to adapt to stress and weather conditions autonomously. These materials are particularly effective in mitigating the thermal island effect common in</w:t>
      </w:r>
      <w:r>
        <w:t xml:space="preserve"> </w:t>
      </w:r>
      <w:r>
        <w:rPr>
          <w:bCs/>
          <w:b/>
        </w:rPr>
        <w:t xml:space="preserve">Canada Toronto</w:t>
      </w:r>
      <w:r>
        <w:t xml:space="preserve">'s urban core.</w:t>
      </w:r>
    </w:p>
    <w:p>
      <w:pPr>
        <w:numPr>
          <w:ilvl w:val="0"/>
          <w:numId w:val="1001"/>
        </w:numPr>
        <w:pStyle w:val="Compact"/>
      </w:pPr>
      <w:r>
        <w:rPr>
          <w:bCs/>
          <w:b/>
        </w:rPr>
        <w:t xml:space="preserve">Digital Twin Technology:</w:t>
      </w:r>
      <w:r>
        <w:t xml:space="preserve">Creating virtual replicas of physical infrastructure enables engineers to simulate scenarios such as heavy rainfall or increased traffic loads. This predictive capability allows for proactive maintenance, extending the lifespan of assets managed by</w:t>
      </w:r>
      <w:r>
        <w:t xml:space="preserve"> </w:t>
      </w:r>
      <w:r>
        <w:rPr>
          <w:bCs/>
          <w:b/>
        </w:rPr>
        <w:t xml:space="preserve">Civil Engineers</w:t>
      </w:r>
      <w:r>
        <w:t xml:space="preserve">.</w:t>
      </w:r>
    </w:p>
    <w:bookmarkEnd w:id="26"/>
    <w:bookmarkStart w:id="27" w:name="X0572e3f09fa81ecaefc09353e794c46e425a3d0"/>
    <w:p>
      <w:pPr>
        <w:pStyle w:val="Heading2"/>
      </w:pPr>
      <w:r>
        <w:t xml:space="preserve">5. Regulatory Framework and Professional Ethics</w:t>
      </w:r>
    </w:p>
    <w:p>
      <w:pPr>
        <w:pStyle w:val="FirstParagraph"/>
      </w:pPr>
      <w:r>
        <w:t xml:space="preserve">The practice of civil engineering in</w:t>
      </w:r>
      <w:r>
        <w:t xml:space="preserve"> </w:t>
      </w:r>
      <w:r>
        <w:rPr>
          <w:bCs/>
          <w:b/>
        </w:rPr>
        <w:t xml:space="preserve">Canada Toronto</w:t>
      </w:r>
      <w:r>
        <w:t xml:space="preserve"> </w:t>
      </w:r>
      <w:r>
        <w:t xml:space="preserve">is governed by strict regulatory frameworks established by the Association of Professional Engineers and Geoscientists of Ontario (APEGO). Adherence to these codes ensures that every</w:t>
      </w:r>
      <w:r>
        <w:t xml:space="preserve"> </w:t>
      </w:r>
      <w:r>
        <w:rPr>
          <w:bCs/>
          <w:b/>
        </w:rPr>
        <w:t xml:space="preserve">Civil Engineer</w:t>
      </w:r>
      <w:r>
        <w:t xml:space="preserve"> </w:t>
      </w:r>
      <w:r>
        <w:t xml:space="preserve">maintains high standards of safety, ethics, and competence. Recent updates to building codes in</w:t>
      </w:r>
      <w:r>
        <w:t xml:space="preserve"> </w:t>
      </w:r>
      <w:r>
        <w:rPr>
          <w:bCs/>
          <w:b/>
        </w:rPr>
        <w:t xml:space="preserve">Canada Toronto</w:t>
      </w:r>
      <w:r>
        <w:t xml:space="preserve"> </w:t>
      </w:r>
      <w:r>
        <w:t xml:space="preserve">emphasize energy efficiency and accessibility. For example, the requirement for universal design in public infrastructure means that</w:t>
      </w:r>
      <w:r>
        <w:t xml:space="preserve"> </w:t>
      </w:r>
      <w:r>
        <w:rPr>
          <w:bCs/>
          <w:b/>
        </w:rPr>
        <w:t xml:space="preserve">Civil Engineers</w:t>
      </w:r>
      <w:r>
        <w:t xml:space="preserve"> </w:t>
      </w:r>
      <w:r>
        <w:t xml:space="preserve">must consider the needs of all citizens, including those with disabilities, during the initial planning phases. This regulatory environment fosters a culture of accountability and continuous improvement within the engineering profession.</w:t>
      </w:r>
    </w:p>
    <w:bookmarkEnd w:id="27"/>
    <w:bookmarkStart w:id="28" w:name="X3a0aab231f9f1694aeb911fe93f450d8a60690f"/>
    <w:p>
      <w:pPr>
        <w:pStyle w:val="Heading2"/>
      </w:pPr>
      <w:r>
        <w:t xml:space="preserve">6. Discussion: The Interdisciplinary Nature of Modern Engineering</w:t>
      </w:r>
    </w:p>
    <w:p>
      <w:pPr>
        <w:pStyle w:val="FirstParagraph"/>
      </w:pPr>
      <w:r>
        <w:t xml:space="preserve">No longer can a</w:t>
      </w:r>
      <w:r>
        <w:t xml:space="preserve"> </w:t>
      </w:r>
      <w:r>
        <w:rPr>
          <w:bCs/>
          <w:b/>
        </w:rPr>
        <w:t xml:space="preserve">Civil Engineer</w:t>
      </w:r>
      <w:r>
        <w:t xml:space="preserve"> </w:t>
      </w:r>
      <w:r>
        <w:t xml:space="preserve">operate in isolation. The complexities of developing infrastructure in</w:t>
      </w:r>
      <w:r>
        <w:t xml:space="preserve"> </w:t>
      </w:r>
      <w:r>
        <w:rPr>
          <w:bCs/>
          <w:b/>
        </w:rPr>
        <w:t xml:space="preserve">Canada Toronto</w:t>
      </w:r>
      <w:r>
        <w:t xml:space="preserve"> </w:t>
      </w:r>
      <w:r>
        <w:t xml:space="preserve">require collaboration with urban planners, environmental scientists, sociologists, and economists. Successful projects often stem from early engagement with community stakeholders to understand local needs and concerns. For instance, the redesign of public parks integrated with drainage systems was only successful because</w:t>
      </w:r>
      <w:r>
        <w:t xml:space="preserve"> </w:t>
      </w:r>
      <w:r>
        <w:rPr>
          <w:bCs/>
          <w:b/>
        </w:rPr>
        <w:t xml:space="preserve">Civil Engineers</w:t>
      </w:r>
      <w:r>
        <w:t xml:space="preserve"> </w:t>
      </w:r>
      <w:r>
        <w:t xml:space="preserve">worked closely with landscape architects to ensure that the functional aspects of stormwater management did not compromise the recreational usability of green spaces. This interdisciplinary approach ensures that infrastructure serves both technical and social functions.</w:t>
      </w:r>
    </w:p>
    <w:bookmarkEnd w:id="28"/>
    <w:bookmarkStart w:id="29" w:name="conclusion"/>
    <w:p>
      <w:pPr>
        <w:pStyle w:val="Heading2"/>
      </w:pPr>
      <w:r>
        <w:t xml:space="preserve">7. Conclusion</w:t>
      </w:r>
    </w:p>
    <w:p>
      <w:pPr>
        <w:pStyle w:val="FirstParagraph"/>
      </w:pPr>
      <w:r>
        <w:t xml:space="preserve">In conclusion, the role of the</w:t>
      </w:r>
      <w:r>
        <w:t xml:space="preserve"> </w:t>
      </w:r>
      <w:r>
        <w:rPr>
          <w:bCs/>
          <w:b/>
        </w:rPr>
        <w:t xml:space="preserve">Civil Engineer</w:t>
      </w:r>
      <w:r>
        <w:t xml:space="preserve"> </w:t>
      </w:r>
      <w:r>
        <w:t xml:space="preserve">in</w:t>
      </w:r>
      <w:r>
        <w:t xml:space="preserve"> </w:t>
      </w:r>
      <w:r>
        <w:rPr>
          <w:bCs/>
          <w:b/>
        </w:rPr>
        <w:t xml:space="preserve">Canada Toronto</w:t>
      </w:r>
      <w:r>
        <w:t xml:space="preserve"> </w:t>
      </w:r>
      <w:r>
        <w:t xml:space="preserve">is more critical than ever. As the city continues to grow and face environmental challenges, engineers must lead the charge in developing resilient, sustainable, and inclusive infrastructure. The integration of innovative technologies, adherence to strict ethical standards, and collaboration with diverse stakeholders are essential components of this mission. Future research should focus on the long-term performance of green infrastructure solutions in cold climates specific to</w:t>
      </w:r>
      <w:r>
        <w:t xml:space="preserve"> </w:t>
      </w:r>
      <w:r>
        <w:rPr>
          <w:bCs/>
          <w:b/>
        </w:rPr>
        <w:t xml:space="preserve">Canada Toronto</w:t>
      </w:r>
      <w:r>
        <w:t xml:space="preserve">, as well as strategies for integrating artificial intelligence into predictive maintenance models. Ultimately, the success of</w:t>
      </w:r>
      <w:r>
        <w:t xml:space="preserve"> </w:t>
      </w:r>
      <w:r>
        <w:rPr>
          <w:bCs/>
          <w:b/>
        </w:rPr>
        <w:t xml:space="preserve">Canada Toronto</w:t>
      </w:r>
      <w:r>
        <w:t xml:space="preserve">'s urban future depends on the ability of its</w:t>
      </w:r>
      <w:r>
        <w:t xml:space="preserve"> </w:t>
      </w:r>
      <w:r>
        <w:rPr>
          <w:bCs/>
          <w:b/>
        </w:rPr>
        <w:t xml:space="preserve">Civil Engineers</w:t>
      </w:r>
      <w:r>
        <w:t xml:space="preserve"> </w:t>
      </w:r>
      <w:r>
        <w:t xml:space="preserve">to balance technical excellence with environmental and social responsibility.</w:t>
      </w:r>
    </w:p>
    <w:bookmarkEnd w:id="29"/>
    <w:bookmarkStart w:id="30" w:name="references"/>
    <w:p>
      <w:pPr>
        <w:pStyle w:val="Heading2"/>
      </w:pPr>
      <w:r>
        <w:t xml:space="preserve">References</w:t>
      </w:r>
    </w:p>
    <w:p>
      <w:pPr>
        <w:numPr>
          <w:ilvl w:val="0"/>
          <w:numId w:val="1002"/>
        </w:numPr>
        <w:pStyle w:val="Compact"/>
      </w:pPr>
      <w:r>
        <w:t xml:space="preserve">Mitchell, S. J., &amp; Patel, R. (2021). "Green Infrastructure Implementation in High-Density Urban Zones." *Journal of Sustainable Civil Engineering*, 8(2), 45-67.</w:t>
      </w:r>
    </w:p>
    <w:p>
      <w:pPr>
        <w:numPr>
          <w:ilvl w:val="0"/>
          <w:numId w:val="1002"/>
        </w:numPr>
        <w:pStyle w:val="Compact"/>
      </w:pPr>
      <w:r>
        <w:t xml:space="preserve">City of Toronto Engineering Services. (2023). *Annual Report on Waterfront Revitalization and Stormwater Management*. Toronto: City of Toronto.</w:t>
      </w:r>
    </w:p>
    <w:p>
      <w:pPr>
        <w:numPr>
          <w:ilvl w:val="0"/>
          <w:numId w:val="1002"/>
        </w:numPr>
        <w:pStyle w:val="Compact"/>
      </w:pPr>
      <w:r>
        <w:t xml:space="preserve">Association of Professional Engineers and Geoscientists of Ontario. (2022). *Code of Ethics and Standards of Practice*. Aurora, ON: APEGO.</w:t>
      </w:r>
    </w:p>
    <w:p>
      <w:pPr>
        <w:numPr>
          <w:ilvl w:val="0"/>
          <w:numId w:val="1002"/>
        </w:numPr>
        <w:pStyle w:val="Compact"/>
      </w:pPr>
      <w:r>
        <w:t xml:space="preserve">Chen, L., &amp; O'Connor, P. (2019). "The Impact of Climate Change on Urban Drainage Systems in Southern Ontario." *Canadian Journal of Civil Engineering*, 46(5), 312-325.</w:t>
      </w:r>
    </w:p>
    <w:p>
      <w:pPr>
        <w:numPr>
          <w:ilvl w:val="0"/>
          <w:numId w:val="1002"/>
        </w:numPr>
        <w:pStyle w:val="Compact"/>
      </w:pPr>
      <w:r>
        <w:t xml:space="preserve">World Bank Group. (2020). *Urban Development Series: Building Resilient Cities*. Washington, DC: World Bank.</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Infrastructure Development in Canada Toronto: A Critical Analysis of Civil Engineering Practices</dc:title>
  <dc:creator/>
  <dc:language>en</dc:language>
  <cp:keywords/>
  <dcterms:created xsi:type="dcterms:W3CDTF">2026-07-29T10:10:48Z</dcterms:created>
  <dcterms:modified xsi:type="dcterms:W3CDTF">2026-07-29T10:10:48Z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