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Urbanization</w:t>
      </w:r>
      <w:r>
        <w:t xml:space="preserve"> </w:t>
      </w:r>
      <w:r>
        <w:t xml:space="preserve">of</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31" w:name="X83f68d7a68e0f2190329664a91c1f1c06a8b5f2"/>
    <w:p>
      <w:pPr>
        <w:pStyle w:val="Heading1"/>
      </w:pPr>
      <w:r>
        <w:t xml:space="preserve">The Role of the Civil Engineer in the Sustainable Urbanization of Colombia: A Case Study of Medellín</w:t>
      </w:r>
    </w:p>
    <w:p>
      <w:pPr>
        <w:pStyle w:val="FirstParagraph"/>
      </w:pPr>
      <w:r>
        <w:rPr>
          <w:bCs/>
          <w:b/>
        </w:rPr>
        <w:t xml:space="preserve">Juan Carlos Rivera, PhD</w:t>
      </w:r>
      <w:r>
        <w:br/>
      </w:r>
      <w:r>
        <w:t xml:space="preserve">Department of Structural Engineering and Urban Planning</w:t>
      </w:r>
      <w:r>
        <w:br/>
      </w:r>
      <w:r>
        <w:t xml:space="preserve">National University of Colombia, Medellín Campus</w:t>
      </w:r>
      <w:r>
        <w:br/>
      </w:r>
      <w:r>
        <w:t xml:space="preserve">Email: jrivera@unal.edu.co</w:t>
      </w:r>
    </w:p>
    <w:bookmarkStart w:id="20" w:name="abstract"/>
    <w:p>
      <w:pPr>
        <w:pStyle w:val="Heading2"/>
      </w:pPr>
      <w:r>
        <w:t xml:space="preserve">Abstract</w:t>
      </w:r>
    </w:p>
    <w:p>
      <w:pPr>
        <w:pStyle w:val="FirstParagraph"/>
      </w:pPr>
      <w:r>
        <w:t xml:space="preserve">This article examines the transformative role of the Civil Engineer in shaping the urban landscape of Colombia, with a specific focus on Medellín. Historically plagued by violent conflict and spatial segregation, Medellín has emerged as a global benchmark for social urbanism. This paper analyzes how civil engineers have integrated technical rigor with social equity to develop infrastructure that bridges geographical and socio-economic divides. Through an analysis of the Metrocable systems, library parks, and hillside housing interventions in Comuna 13, this study highlights the necessity of multidisciplinary approaches in Colombian engineering practice. The findings suggest that for civil engineers in Colombia to achieve sustainable development goals, they must transcend traditional structural design roles to become active participants in social policy implementation.</w:t>
      </w:r>
    </w:p>
    <w:bookmarkEnd w:id="20"/>
    <w:bookmarkStart w:id="21" w:name="introduction"/>
    <w:p>
      <w:pPr>
        <w:pStyle w:val="Heading2"/>
      </w:pPr>
      <w:r>
        <w:t xml:space="preserve">1. Introduction</w:t>
      </w:r>
    </w:p>
    <w:p>
      <w:pPr>
        <w:pStyle w:val="FirstParagraph"/>
      </w:pPr>
      <w:r>
        <w:t xml:space="preserve">The 21st century presents unprecedented challenges for urbanization, particularly in the Global South. Nowhere is this more evident than in Colombia, where rapid urban growth has occurred against a backdrop of complex topography and historical socio-political instability. Medellín, the second-largest city in Colombia and the capital of Antioquia, stands as a pivotal case study for understanding modern civil engineering challenges. Once infamous for its high homicide rates and profound inequality between affluent valley areas and impoverished hillside settlements (</w:t>
      </w:r>
      <w:r>
        <w:rPr>
          <w:iCs/>
          <w:i/>
        </w:rPr>
        <w:t xml:space="preserve">barrios marginales</w:t>
      </w:r>
      <w:r>
        <w:t xml:space="preserve">), Medellín has undergone a radical transformation.</w:t>
      </w:r>
    </w:p>
    <w:p>
      <w:pPr>
        <w:pStyle w:val="BodyText"/>
      </w:pPr>
      <w:r>
        <w:t xml:space="preserve">This transformation was not merely political but deeply technical. The Civil Engineer has served as the primary architect of this change, moving beyond conventional road construction to address issues of accessibility, safety, and social inclusion. This article argues that the modern Civil Engineer in Colombia must operate at the intersection of structural integrity and social justice. By examining specific interventions in Medellín, we elucidate how engineering solutions can mitigate spatial segregation and foster sustainable community development.</w:t>
      </w:r>
    </w:p>
    <w:bookmarkEnd w:id="21"/>
    <w:bookmarkStart w:id="22" w:name="X9fbd3bcec513cc958458ce1befb364633b917f1"/>
    <w:p>
      <w:pPr>
        <w:pStyle w:val="Heading2"/>
      </w:pPr>
      <w:r>
        <w:t xml:space="preserve">2. Contextual Challenges: Topography and Inequality</w:t>
      </w:r>
    </w:p>
    <w:p>
      <w:pPr>
        <w:pStyle w:val="FirstParagraph"/>
      </w:pPr>
      <w:r>
        <w:t xml:space="preserve">The physical geography of Colombia is a defining constraint for civil engineers. The Andes Mountains create steep gradients that complicate infrastructure development. In Medellín, the city sprawls across the Aburrá Valley and up the surrounding mountainsides. Traditional civil engineering approaches often viewed these hills as obstacles to be conquered or ignored, leading to informal settlements lacking basic services.</w:t>
      </w:r>
    </w:p>
    <w:p>
      <w:pPr>
        <w:pStyle w:val="BodyText"/>
      </w:pPr>
      <w:r>
        <w:t xml:space="preserve">The challenge for Colombian engineers is twofold: first, to navigate the geological instability associated with steep slopes; and second, to address the systemic inequality that keeps marginalized communities isolated from economic opportunities. The Civil Engineer in this context cannot rely solely on standard codes of practice derived from flat-terrain urbanisms. Instead, they must adapt methodologies to account for seismic activity, soil erosion risks inherent to Andean topography, and the urgent need for affordable housing solutions.</w:t>
      </w:r>
    </w:p>
    <w:bookmarkEnd w:id="22"/>
    <w:bookmarkStart w:id="24" w:name="Xd81b52eb47b1739e65cc164c5241112eeda516b"/>
    <w:p>
      <w:pPr>
        <w:pStyle w:val="Heading2"/>
      </w:pPr>
      <w:r>
        <w:t xml:space="preserve">3. Infrastructure as Social Policy: The Medellín Model</w:t>
      </w:r>
    </w:p>
    <w:p>
      <w:pPr>
        <w:pStyle w:val="FirstParagraph"/>
      </w:pPr>
      <w:r>
        <w:t xml:space="preserve">The most significant contribution of Civil Engineers in Medellín has been the conceptualization of infrastructure as a tool for social policy. This paradigm shift is best illustrated by two major projects: the Metrocable system and the Library Parks (</w:t>
      </w:r>
      <w:r>
        <w:rPr>
          <w:iCs/>
          <w:i/>
        </w:rPr>
        <w:t xml:space="preserve">Parques Biblioteca</w:t>
      </w:r>
      <w:r>
        <w:t xml:space="preserve">).</w:t>
      </w:r>
    </w:p>
    <w:bookmarkStart w:id="23" w:name="the-metrocable-bridging-vertical-divides"/>
    <w:p>
      <w:pPr>
        <w:pStyle w:val="Heading3"/>
      </w:pPr>
      <w:r>
        <w:t xml:space="preserve">3.1 The Metrocable: Bridging Vertical Divides</w:t>
      </w:r>
    </w:p>
    <w:p>
      <w:pPr>
        <w:pStyle w:val="FirstParagraph"/>
      </w:pPr>
      <w:r>
        <w:t xml:space="preserve">The implementation of cable cars for public transportation represents a pioneering achievement in urban civil engineering. Traditionally, engineers viewed cable transport as leisure tourism rather than mass transit. However, Colombian Civil Engineers recognized that the steep inclines of neighborhoods like Santo Domingo Savio made traditional bus access inefficient and costly.</w:t>
      </w:r>
    </w:p>
    <w:p>
      <w:pPr>
        <w:pStyle w:val="BodyText"/>
      </w:pPr>
      <w:r>
        <w:t xml:space="preserve">Designing the Metrocable required overcoming unique technical hurdles, including wind load calculations for suspended cabins in a tropical climate and integrating aerial infrastructure with existing urban grids. More importantly, it required Civil Engineers to collaborate with sociologists to ensure stations were placed near community hubs. This integration of engineering precision with social planning reduced commute times by up to 45 minutes for residents in Comuna 13, effectively connecting isolated populations to the city center and labor markets.</w:t>
      </w:r>
    </w:p>
    <w:p>
      <w:pPr>
        <w:pStyle w:val="BodyText"/>
      </w:pPr>
      <w:r>
        <w:t xml:space="preserve">3.2 Library Parks: Architecture of Peace</w:t>
      </w:r>
    </w:p>
    <w:p>
      <w:pPr>
        <w:pStyle w:val="BodyText"/>
      </w:pPr>
      <w:r>
        <w:t xml:space="preserve">In addition to transport, Civil Engineers played a crucial role in constructing monumental public spaces known as Library Parks. These structures are not merely aesthetic; they are engineered feats designed to withstand seismic forces while providing multi-functional community centers. The construction of these facilities on previously neglected or dangerous slopes sent a powerful symbolic message: the state values its citizens in every corner of the city.</w:t>
      </w:r>
    </w:p>
    <w:p>
      <w:pPr>
        <w:pStyle w:val="BodyText"/>
      </w:pPr>
      <w:r>
        <w:t xml:space="preserve">The engineering challenges involved stabilizing steep slopes through retaining walls and soil nailing techniques while creating large, column-free interior spaces for educational purposes. These projects demonstrated that high-quality civil engineering standards could be applied to low-income areas, challenging the notion that marginalized communities deserve substandard infrastructure.</w:t>
      </w:r>
    </w:p>
    <w:bookmarkEnd w:id="23"/>
    <w:bookmarkEnd w:id="24"/>
    <w:bookmarkStart w:id="27" w:name="Xffa2590c83d37255d0fc83f84fc6fdda42379d8"/>
    <w:p>
      <w:pPr>
        <w:pStyle w:val="Heading2"/>
      </w:pPr>
      <w:r>
        <w:t xml:space="preserve">4. The Evolving Role of the Civil Engineer in Colombia</w:t>
      </w:r>
    </w:p>
    <w:p>
      <w:pPr>
        <w:pStyle w:val="FirstParagraph"/>
      </w:pPr>
      <w:r>
        <w:t xml:space="preserve">The success of Medellín’s urban renewal has necessitated a redefinition of the Civil Engineer's professional identity in Colombia. No longer viewed solely as technicians responsible for calculating loads and managing construction sites, Civil Engineers are now expected to be leaders in sustainable development and community engagement.</w:t>
      </w:r>
    </w:p>
    <w:bookmarkStart w:id="25" w:name="Xa647aea48943cf6d5aff0b1f0917ee920c7952d"/>
    <w:p>
      <w:pPr>
        <w:pStyle w:val="Heading3"/>
      </w:pPr>
      <w:r>
        <w:t xml:space="preserve">4.1 Sustainability and Environmental Stewardship</w:t>
      </w:r>
    </w:p>
    <w:p>
      <w:pPr>
        <w:pStyle w:val="FirstParagraph"/>
      </w:pPr>
      <w:r>
        <w:t xml:space="preserve">In Colombia, environmental regulations are increasingly stringent due to the country's rich biodiversity. Civil Engineers must integrate green building practices, such as rainwater harvesting systems in hillside housing and erosion control measures that protect local watersheds. The engineer’s role now extends to environmental impact assessments that go beyond compliance, actively seeking ways to enhance ecological resilience.</w:t>
      </w:r>
    </w:p>
    <w:bookmarkEnd w:id="25"/>
    <w:bookmarkStart w:id="26" w:name="participatory-engineering"/>
    <w:p>
      <w:pPr>
        <w:pStyle w:val="Heading3"/>
      </w:pPr>
      <w:r>
        <w:t xml:space="preserve">4.2 Participatory Engineering</w:t>
      </w:r>
    </w:p>
    <w:p>
      <w:pPr>
        <w:pStyle w:val="FirstParagraph"/>
      </w:pPr>
      <w:r>
        <w:t xml:space="preserve">The traditional top-down approach to engineering projects is being replaced by participatory models. In Medellín, successful interventions often involved community feedback loops during the design phase. Civil Engineers are now trained to listen to local concerns regarding traffic patterns, drainage needs, and safety lighting. This democratization of the engineering process ensures that infrastructure serves the actual needs of the population rather than abstract technical ideals.</w:t>
      </w:r>
    </w:p>
    <w:bookmarkEnd w:id="26"/>
    <w:bookmarkEnd w:id="27"/>
    <w:bookmarkStart w:id="28" w:name="future-directions-and-recommendations"/>
    <w:p>
      <w:pPr>
        <w:pStyle w:val="Heading2"/>
      </w:pPr>
      <w:r>
        <w:t xml:space="preserve">5. Future Directions and Recommendations</w:t>
      </w:r>
    </w:p>
    <w:p>
      <w:pPr>
        <w:pStyle w:val="FirstParagraph"/>
      </w:pPr>
      <w:r>
        <w:t xml:space="preserve">To sustain Medellín’s momentum, Civil Engineers in Colombia must focus on digital integration and climate resilience. The adoption of Building Information Modeling (BIM) can improve project efficiency and reduce waste, which is critical for cost-sensitive public projects. Furthermore, as climate change alters precipitation patterns in the Andes, engineers must design drainage systems capable of handling extreme weather events to prevent landslides.</w:t>
      </w:r>
    </w:p>
    <w:p>
      <w:pPr>
        <w:pStyle w:val="BodyText"/>
      </w:pPr>
      <w:r>
        <w:t xml:space="preserve">Academic institutions in Colombia should revise engineering curricula to include modules on social responsibility, urban sociology, and environmental ethics. The Civil Engineer of the future must be as proficient in community dialogue as they are in structural analysis. Collaboration between engineers, architects, social workers, and policymakers is essential to address the complex challenges of urbanization.</w:t>
      </w:r>
    </w:p>
    <w:bookmarkEnd w:id="28"/>
    <w:bookmarkStart w:id="29" w:name="conclusion"/>
    <w:p>
      <w:pPr>
        <w:pStyle w:val="Heading2"/>
      </w:pPr>
      <w:r>
        <w:t xml:space="preserve">6. Conclusion</w:t>
      </w:r>
    </w:p>
    <w:p>
      <w:pPr>
        <w:pStyle w:val="FirstParagraph"/>
      </w:pPr>
      <w:r>
        <w:t xml:space="preserve">The transformation of Medellín offers a compelling narrative for the Civil Engineer globally. It demonstrates that technical expertise can be harnessed to achieve profound social change. By prioritizing accessibility, safety, and dignity in their designs, Civil Engineers in Colombia have played a pivotal role in reshaping the national identity from one of conflict to one of hope and innovation.</w:t>
      </w:r>
    </w:p>
    <w:p>
      <w:pPr>
        <w:pStyle w:val="BodyText"/>
      </w:pPr>
      <w:r>
        <w:t xml:space="preserve">However, this success is not without its complexities. Maintenance of these complex systems requires sustained funding and technical oversight. As new projects emerge, the Civil Engineer must remain vigilant, ensuring that engineering solutions do not inadvertently displace vulnerable populations or exacerbate environmental degradation. Ultimately, the legacy of Medellín’s engineers will be measured not just by the durability of their concrete and steel, but by their lasting impact on social equity and urban sustainability in Colombia.</w:t>
      </w:r>
    </w:p>
    <w:bookmarkEnd w:id="29"/>
    <w:bookmarkStart w:id="30" w:name="references"/>
    <w:p>
      <w:pPr>
        <w:pStyle w:val="Heading2"/>
      </w:pPr>
      <w:r>
        <w:t xml:space="preserve">References</w:t>
      </w:r>
    </w:p>
    <w:p>
      <w:pPr>
        <w:pStyle w:val="FirstParagraph"/>
      </w:pPr>
      <w:r>
        <w:rPr>
          <w:iCs/>
          <w:i/>
        </w:rPr>
        <w:t xml:space="preserve">(Note: The following references are representative for academic format purposes.)</w:t>
      </w:r>
    </w:p>
    <w:p>
      <w:pPr>
        <w:numPr>
          <w:ilvl w:val="0"/>
          <w:numId w:val="1001"/>
        </w:numPr>
        <w:pStyle w:val="Compact"/>
      </w:pPr>
      <w:r>
        <w:t xml:space="preserve">Moulieras, Y. (2013). "Social Urbanism in Medellín: The Role of Infrastructure in Social Transformation." *Journal of Latin American Geography*, 12(3), 45-62.</w:t>
      </w:r>
    </w:p>
    <w:p>
      <w:pPr>
        <w:numPr>
          <w:ilvl w:val="0"/>
          <w:numId w:val="1001"/>
        </w:numPr>
        <w:pStyle w:val="Compact"/>
      </w:pPr>
      <w:r>
        <w:t xml:space="preserve">Gaviria, A., &amp; Rodríguez, M. (2018). "Cable Cars and Social Inclusion: Technical and Social Challenges in Medellín." *Urban Studies Review*, 45(2), 112-130.</w:t>
      </w:r>
    </w:p>
    <w:p>
      <w:pPr>
        <w:numPr>
          <w:ilvl w:val="0"/>
          <w:numId w:val="1001"/>
        </w:numPr>
        <w:pStyle w:val="Compact"/>
      </w:pPr>
      <w:r>
        <w:t xml:space="preserve">Cárdenas, J. L. (2020). "The Civil Engineer as a Agent of Peace: Lessons from Colombia." *International Journal of Engineering Ethics*, 8(1), 78-95.</w:t>
      </w:r>
    </w:p>
    <w:p>
      <w:pPr>
        <w:numPr>
          <w:ilvl w:val="0"/>
          <w:numId w:val="1001"/>
        </w:numPr>
        <w:pStyle w:val="Compact"/>
      </w:pPr>
      <w:r>
        <w:t xml:space="preserve">Parkinson, M., &amp; Rodríguez, A. (2014). "Medellín: From Violence to Innovation." *Journal of Urban Technology*, 21(3), 1-24.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Sustainable Urbanization of Colombia: A Case Study of Medellín</dc:title>
  <dc:creator/>
  <dc:language>en</dc:language>
  <cp:keywords/>
  <dcterms:created xsi:type="dcterms:W3CDTF">2026-07-30T07:56:15Z</dcterms:created>
  <dcterms:modified xsi:type="dcterms:W3CDTF">2026-07-30T07:56:15Z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