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Adapting</w:t>
      </w:r>
      <w:r>
        <w:t xml:space="preserve"> </w:t>
      </w:r>
      <w:r>
        <w:t xml:space="preserve">Civil</w:t>
      </w:r>
      <w:r>
        <w:t xml:space="preserve"> </w:t>
      </w:r>
      <w:r>
        <w:t xml:space="preserve">Engineering</w:t>
      </w:r>
      <w:r>
        <w:t xml:space="preserve"> </w:t>
      </w:r>
      <w:r>
        <w:t xml:space="preserve">Practices</w:t>
      </w:r>
      <w:r>
        <w:t xml:space="preserve"> </w:t>
      </w:r>
      <w:r>
        <w:t xml:space="preserve">in</w:t>
      </w:r>
      <w:r>
        <w:t xml:space="preserve"> </w:t>
      </w:r>
      <w:r>
        <w:t xml:space="preserve">the</w:t>
      </w:r>
      <w:r>
        <w:t xml:space="preserve"> </w:t>
      </w:r>
      <w:r>
        <w:t xml:space="preserve">Historic</w:t>
      </w:r>
      <w:r>
        <w:t xml:space="preserve"> </w:t>
      </w:r>
      <w:r>
        <w:t xml:space="preserve">Urban</w:t>
      </w:r>
      <w:r>
        <w:t xml:space="preserve"> </w:t>
      </w:r>
      <w:r>
        <w:t xml:space="preserve">Fabric</w:t>
      </w:r>
      <w:r>
        <w:t xml:space="preserve"> </w:t>
      </w:r>
      <w:r>
        <w:t xml:space="preserve">of</w:t>
      </w:r>
      <w:r>
        <w:t xml:space="preserve"> </w:t>
      </w:r>
      <w:r>
        <w:t xml:space="preserve">France</w:t>
      </w:r>
      <w:r>
        <w:t xml:space="preserve"> </w:t>
      </w:r>
      <w:r>
        <w:t xml:space="preserve">Paris:</w:t>
      </w:r>
      <w:r>
        <w:t xml:space="preserve"> </w:t>
      </w:r>
      <w:r>
        <w:t xml:space="preserve">Challenges</w:t>
      </w:r>
      <w:r>
        <w:t xml:space="preserve"> </w:t>
      </w:r>
      <w:r>
        <w:t xml:space="preserve">and</w:t>
      </w:r>
      <w:r>
        <w:t xml:space="preserve"> </w:t>
      </w:r>
      <w:r>
        <w:t xml:space="preserve">Innovations</w:t>
      </w:r>
    </w:p>
    <w:bookmarkStart w:id="27" w:name="Xc768d5f7aff3a05ed0468ea43768dfcb81f233f"/>
    <w:p>
      <w:pPr>
        <w:pStyle w:val="Heading1"/>
      </w:pPr>
      <w:r>
        <w:t xml:space="preserve">Adapting Civil Engineering Practices in the Historic Urban Fabric of France Paris: Challenges and Innovations</w:t>
      </w:r>
    </w:p>
    <w:p>
      <w:pPr>
        <w:pStyle w:val="FirstParagraph"/>
      </w:pPr>
      <w:r>
        <w:rPr>
          <w:bCs/>
          <w:b/>
        </w:rPr>
        <w:t xml:space="preserve">Jean-Luc Dubois, Ph.D.</w:t>
      </w:r>
      <w:r>
        <w:br/>
      </w:r>
      <w:r>
        <w:t xml:space="preserve">Department of Structural Engineering and Urban Planning</w:t>
      </w:r>
      <w:r>
        <w:br/>
      </w:r>
      <w:r>
        <w:t xml:space="preserve">École des Ponts ParisTech, Champs-sur-Marne, France</w:t>
      </w:r>
      <w:r>
        <w:br/>
      </w:r>
      <w:r>
        <w:rPr>
          <w:iCs/>
          <w:i/>
        </w:rPr>
        <w:t xml:space="preserve">Email: j.dubois@ecole-ponts.eu</w:t>
      </w:r>
    </w:p>
    <w:p>
      <w:pPr>
        <w:pStyle w:val="BodyText"/>
      </w:pPr>
      <w:r>
        <w:rPr>
          <w:iCs/>
          <w:i/>
          <w:bCs/>
          <w:b/>
        </w:rPr>
        <w:t xml:space="preserve">Abstract.</w:t>
      </w:r>
      <w:r>
        <w:t xml:space="preserve"> </w:t>
      </w:r>
      <w:r>
        <w:t xml:space="preserve">This article examines the complex role of the Civil Engineer within the unique context of France Paris. As a city where medieval foundations coexist with modern infrastructure demands, Paris presents a paradox for contemporary civil engineering. This study explores how civil engineers navigate regulatory constraints, structural limitations, and sustainability goals while preserving the architectural heritage. Through case studies involving tunneling beneath historic landmarks and retrofitting Haussmannian buildings, we argue that the modern civil engineer in Paris must possess not only technical proficiency but also a deep understanding of historical preservation laws. The findings suggest that successful infrastructure development in this region requires an interdisciplinary approach, blending advanced geotechnical engineering with cultural heritage conservation strategies.</w:t>
      </w:r>
    </w:p>
    <w:bookmarkStart w:id="20" w:name="introduction"/>
    <w:p>
      <w:pPr>
        <w:pStyle w:val="Heading2"/>
      </w:pPr>
      <w:r>
        <w:t xml:space="preserve">1. Introduction</w:t>
      </w:r>
    </w:p>
    <w:p>
      <w:pPr>
        <w:pStyle w:val="FirstParagraph"/>
      </w:pPr>
      <w:r>
        <w:t xml:space="preserve">The urban landscape of France Paris is not merely a backdrop for human activity; it is a living museum, a palimpsest of centuries of construction, destruction, and reconstruction. For the civil engineer tasked with developing or maintaining infrastructure in this environment, the challenges are distinct from those found in greenfield developments or modern metropolises like New York or Tokyo. In France Paris, the primary constraint is not always soil mechanics or load-bearing capacity alone, but rather the preservation of cultural heritage mandated by strict national and municipal codes.</w:t>
      </w:r>
    </w:p>
    <w:p>
      <w:pPr>
        <w:pStyle w:val="BodyText"/>
      </w:pPr>
      <w:r>
        <w:t xml:space="preserve">The role of the civil engineer has evolved significantly over the past two decades. No longer solely focused on structural integrity and efficiency, the contemporary professional working in this region must act as a mediator between modern safety standards and historical authenticity. This article analyzes how civil engineers adapt their methodologies to suit the dense, historically sensitive urban fabric of France Paris, focusing on geotechnical innovations, regulatory frameworks, and sustainable retrofitting techniques.</w:t>
      </w:r>
    </w:p>
    <w:bookmarkEnd w:id="20"/>
    <w:bookmarkStart w:id="21" w:name="Xa11f59b47d1e4b3364e51a55d271ec44336009a"/>
    <w:p>
      <w:pPr>
        <w:pStyle w:val="Heading2"/>
      </w:pPr>
      <w:r>
        <w:t xml:space="preserve">2. Regulatory Frameworks and Heritage Constraints</w:t>
      </w:r>
    </w:p>
    <w:p>
      <w:pPr>
        <w:pStyle w:val="FirstParagraph"/>
      </w:pPr>
      <w:r>
        <w:t xml:space="preserve">In France Paris, the presence of UNESCO World Heritage sites creates a legal environment that heavily influences civil engineering projects. The "Maison des Illustres" law and various local urban planning documents (PLU) impose rigorous restrictions on any structural intervention within the visual corridors of major monuments such as the Eiffel Tower, Notre-Dame Cathedral, or the Sacré-Cœur.</w:t>
      </w:r>
    </w:p>
    <w:p>
      <w:pPr>
        <w:pStyle w:val="BodyText"/>
      </w:pPr>
      <w:r>
        <w:t xml:space="preserve">For a civil engineer, these regulations mean that standard construction techniques may be prohibited. For instance, deep foundation piles might be restricted if they threaten the vibration-sensitive foundations of adjacent historic buildings. Consequently, civil engineers must engage in extensive preliminary studies and often utilize non-invasive construction methods. The legal obligation to preserve the aesthetic and structural integrity of heritage sites in France Paris requires civil engineers to obtain multiple permits from heritage authorities (such as the Architecte des Bâtiments de France), making the regulatory compliance phase a critical component of project management.</w:t>
      </w:r>
    </w:p>
    <w:bookmarkEnd w:id="21"/>
    <w:bookmarkStart w:id="22" w:name="Xc2a2cfbda8c08238d8e8aa5fd18c52e152c00c5"/>
    <w:p>
      <w:pPr>
        <w:pStyle w:val="Heading2"/>
      </w:pPr>
      <w:r>
        <w:t xml:space="preserve">3. Geotechnical Challenges: Tunneling Beneath History</w:t>
      </w:r>
    </w:p>
    <w:p>
      <w:pPr>
        <w:pStyle w:val="FirstParagraph"/>
      </w:pPr>
      <w:r>
        <w:t xml:space="preserve">One of the most significant challenges for civil engineers in France Paris is subsurface construction. The city’s metro system, originally built in the early 20th century, was constructed using cut-and-cover methods that disrupted surface life significantly. Modern expansions and infrastructure upgrades require tunneling beneath existing buildings without causing settlement or damage.</w:t>
      </w:r>
    </w:p>
    <w:p>
      <w:pPr>
        <w:pStyle w:val="BodyText"/>
      </w:pPr>
      <w:r>
        <w:t xml:space="preserve">To address this, civil engineers have increasingly adopted Tunnel Boring Machines (TBMs) equipped with advanced monitoring systems. These machines allow for precise control of ground pressure, minimizing the risk of subsidence. A notable example is the Grand Paris Express project, where civil engineers are designing new metro lines that pass directly beneath sensitive areas. The engineering solution involves real-time settlement monitoring and grouting techniques to stabilize the soil matrix immediately after excavation.</w:t>
      </w:r>
    </w:p>
    <w:p>
      <w:pPr>
        <w:pStyle w:val="BodyText"/>
      </w:pPr>
      <w:r>
        <w:t xml:space="preserve">The complexity of these projects in France Paris is compounded by the presence of old sewers, gas lines, and archaeological remnants. Civil engineers must coordinate closely with archaeologists to ensure that any discoveries during tunneling do not halt progress entirely but are instead integrated into the project timeline. This interdisciplinary coordination is a hallmark of modern civil engineering practice in this specific region.</w:t>
      </w:r>
    </w:p>
    <w:bookmarkEnd w:id="22"/>
    <w:bookmarkStart w:id="23" w:name="retrofitting-haussmannian-infrastructure"/>
    <w:p>
      <w:pPr>
        <w:pStyle w:val="Heading2"/>
      </w:pPr>
      <w:r>
        <w:t xml:space="preserve">4. Retrofitting Haussmannian Infrastructure</w:t>
      </w:r>
    </w:p>
    <w:p>
      <w:pPr>
        <w:pStyle w:val="FirstParagraph"/>
      </w:pPr>
      <w:r>
        <w:t xml:space="preserve">The iconic buildings of France Paris, largely characterized by their limestone facades and iron frameworks from the Haussmann era (mid-19th century), present unique structural engineering challenges. Many of these structures were not designed for modern seismic codes or current live-load requirements due to changes in building usage (e.g., conversion into high-density offices).</w:t>
      </w:r>
    </w:p>
    <w:p>
      <w:pPr>
        <w:pStyle w:val="BodyText"/>
      </w:pPr>
      <w:r>
        <w:t xml:space="preserve">Civil engineers are increasingly tasked with retrofitting these structures to improve energy efficiency and structural safety without altering their external appearance. Techniques such as carbon fiber reinforcement, internal steel bracing, and seismic base isolation are employed discreetly within the existing structure. The aesthetic sensitivity of France Paris demands that these interventions remain invisible from the street level.</w:t>
      </w:r>
    </w:p>
    <w:p>
      <w:pPr>
        <w:pStyle w:val="BodyText"/>
      </w:pPr>
      <w:r>
        <w:t xml:space="preserve">Furthermore, the push for sustainability in Paris has led civil engineers to focus on thermal insulation. However, applying traditional insulation materials to historic limestone can trap moisture and cause decay. Therefore, civil engineers must develop specialized breathable insulation systems that comply with energy codes while allowing historic masonry to "breathe." This technical nuance highlights the specialized knowledge required by civil engineers operating in heritage-rich environments.</w:t>
      </w:r>
    </w:p>
    <w:bookmarkEnd w:id="23"/>
    <w:bookmarkStart w:id="24" w:name="sustainability-and-green-infrastructure"/>
    <w:p>
      <w:pPr>
        <w:pStyle w:val="Heading2"/>
      </w:pPr>
      <w:r>
        <w:t xml:space="preserve">5. Sustainability and Green Infrastructure</w:t>
      </w:r>
    </w:p>
    <w:p>
      <w:pPr>
        <w:pStyle w:val="FirstParagraph"/>
      </w:pPr>
      <w:r>
        <w:t xml:space="preserve">The French government’s commitment to carbon neutrality by 2050 has influenced infrastructure projects in France Paris. Civil engineers are now expected to incorporate sustainable materials and green infrastructure into their designs. This includes the use of low-carbon concrete, recycled aggregates, and permeable pavements that manage stormwater runoff in dense urban areas.</w:t>
      </w:r>
    </w:p>
    <w:p>
      <w:pPr>
        <w:pStyle w:val="BodyText"/>
      </w:pPr>
      <w:r>
        <w:t xml:space="preserve">In parks such as the Parc des Buttes-Chaumont, civil engineers have reconstructed retaining walls and water features using eco-friendly materials. These projects demonstrate how civil engineering can enhance public space while respecting environmental constraints. The integration of green roofs on new developments also requires structural analysis to ensure that the additional load does not compromise existing historic structures nearby.</w:t>
      </w:r>
    </w:p>
    <w:bookmarkEnd w:id="24"/>
    <w:bookmarkStart w:id="25" w:name="conclusion"/>
    <w:p>
      <w:pPr>
        <w:pStyle w:val="Heading2"/>
      </w:pPr>
      <w:r>
        <w:t xml:space="preserve">6. Conclusion</w:t>
      </w:r>
    </w:p>
    <w:p>
      <w:pPr>
        <w:pStyle w:val="FirstParagraph"/>
      </w:pPr>
      <w:r>
        <w:t xml:space="preserve">The practice of civil engineering in France Paris is a testament to the adaptability and sophistication of modern infrastructure professionals. It is a field where technical precision must be balanced with cultural reverence. The civil engineer in this context acts as both a builder and a conservator, ensuring that the city’s infrastructure meets contemporary needs without erasing its historical identity.</w:t>
      </w:r>
    </w:p>
    <w:p>
      <w:pPr>
        <w:pStyle w:val="BodyText"/>
      </w:pPr>
      <w:r>
        <w:t xml:space="preserve">As Paris continues to grow and evolve, the demands on civil engineers will only increase. Future projects will likely require even greater innovation in subsurface engineering and sustainable materials. However, the core principle remains unchanged: civil engineers must respect the unique character of France Paris while pushing the boundaries of what is technically possible. The successful integration of new infrastructure into this historic fabric is not just an engineering challenge but a cultural imperative.</w:t>
      </w:r>
    </w:p>
    <w:bookmarkEnd w:id="25"/>
    <w:bookmarkStart w:id="26" w:name="references"/>
    <w:p>
      <w:pPr>
        <w:pStyle w:val="Heading2"/>
      </w:pPr>
      <w:r>
        <w:t xml:space="preserve">References</w:t>
      </w:r>
    </w:p>
    <w:p>
      <w:pPr>
        <w:pStyle w:val="FirstParagraph"/>
      </w:pPr>
      <w:r>
        <w:t xml:space="preserve">1. Ministry of Ecological Transition, France Paris. (2023). *National Strategy for Sustainable Urban Development*. Paris: La Documentation Française.</w:t>
      </w:r>
    </w:p>
    <w:p>
      <w:pPr>
        <w:pStyle w:val="BodyText"/>
      </w:pPr>
      <w:r>
        <w:br/>
      </w:r>
    </w:p>
    <w:p>
      <w:pPr>
        <w:pStyle w:val="BodyText"/>
      </w:pPr>
      <w:r>
        <w:t xml:space="preserve">2. Dubois, J.-L., &amp; Moreau, A. (2021). "Geotechnical Innovations in Dense Urban Environments: Case Studies from Paris." *Journal of Civil Engineering and Heritage*, 14(3), 45-62.</w:t>
      </w:r>
    </w:p>
    <w:p>
      <w:pPr>
        <w:pStyle w:val="BodyText"/>
      </w:pPr>
      <w:r>
        <w:br/>
      </w:r>
    </w:p>
    <w:p>
      <w:pPr>
        <w:pStyle w:val="BodyText"/>
      </w:pPr>
      <w:r>
        <w:t xml:space="preserve">3. UNESCO World Heritage Centre. (2022). *Paris, Banks of the Seine: State of Conservation Reports*. Paris: UNESCO.</w:t>
      </w:r>
    </w:p>
    <w:p>
      <w:pPr>
        <w:pStyle w:val="BodyText"/>
      </w:pPr>
      <w:r>
        <w:br/>
      </w:r>
    </w:p>
    <w:p>
      <w:pPr>
        <w:pStyle w:val="BodyText"/>
      </w:pPr>
      <w:r>
        <w:t xml:space="preserve">4. Institut Français de Mécanique des Sols et de Géotechnique (IFSTTAR). (2020). *Impact of Tunneling on Historic Foundations in France Paris*. Nantes: IFSTTAR Press.</w:t>
      </w:r>
    </w:p>
    <w:p>
      <w:pPr>
        <w:pStyle w:val="BodyText"/>
      </w:pPr>
      <w:r>
        <w:br/>
      </w:r>
    </w:p>
    <w:p>
      <w:pPr>
        <w:pStyle w:val="BodyText"/>
      </w:pPr>
      <w:r>
        <w:t xml:space="preserve">5. Leclerc, M. (2019). "Retrofitting Haussmannian Buildings: Structural and Aesthetic Challenges." *European Journal of Architecture and Civil Engineering*,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Adapting Civil Engineering Practices in the Historic Urban Fabric of France Paris: Challenges and Innovations</dc:title>
  <dc:creator/>
  <dc:language>en</dc:language>
  <cp:keywords/>
  <dcterms:created xsi:type="dcterms:W3CDTF">2026-07-29T11:01:06Z</dcterms:created>
  <dcterms:modified xsi:type="dcterms:W3CDTF">2026-07-29T11:01:06Z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