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Resilient</w:t>
      </w:r>
      <w:r>
        <w:t xml:space="preserve"> </w:t>
      </w:r>
      <w:r>
        <w:t xml:space="preserve">Urbanism:</w:t>
      </w:r>
      <w:r>
        <w:t xml:space="preserve"> </w:t>
      </w:r>
      <w:r>
        <w:t xml:space="preserve">The</w:t>
      </w:r>
      <w:r>
        <w:t xml:space="preserve"> </w:t>
      </w:r>
      <w:r>
        <w:t xml:space="preserve">Role</w:t>
      </w:r>
      <w:r>
        <w:t xml:space="preserve"> </w:t>
      </w:r>
      <w:r>
        <w:t xml:space="preserve">of</w:t>
      </w:r>
      <w:r>
        <w:t xml:space="preserve"> </w:t>
      </w:r>
      <w:r>
        <w:t xml:space="preserve">Civil</w:t>
      </w:r>
      <w:r>
        <w:t xml:space="preserve"> </w:t>
      </w:r>
      <w:r>
        <w:t xml:space="preserve">Engineering</w:t>
      </w:r>
      <w:r>
        <w:t xml:space="preserve"> </w:t>
      </w:r>
      <w:r>
        <w:t xml:space="preserve">in</w:t>
      </w:r>
      <w:r>
        <w:t xml:space="preserve"> </w:t>
      </w:r>
      <w:r>
        <w:t xml:space="preserve">the</w:t>
      </w:r>
      <w:r>
        <w:t xml:space="preserve"> </w:t>
      </w:r>
      <w:r>
        <w:t xml:space="preserve">Sustainable</w:t>
      </w:r>
      <w:r>
        <w:t xml:space="preserve"> </w:t>
      </w:r>
      <w:r>
        <w:t xml:space="preserve">Development</w:t>
      </w:r>
      <w:r>
        <w:t xml:space="preserve"> </w:t>
      </w:r>
      <w:r>
        <w:t xml:space="preserve">of</w:t>
      </w:r>
      <w:r>
        <w:t xml:space="preserve"> </w:t>
      </w:r>
      <w:r>
        <w:t xml:space="preserve">Tel</w:t>
      </w:r>
      <w:r>
        <w:t xml:space="preserve"> </w:t>
      </w:r>
      <w:r>
        <w:t xml:space="preserve">Aviv,</w:t>
      </w:r>
      <w:r>
        <w:t xml:space="preserve"> </w:t>
      </w:r>
      <w:r>
        <w:t xml:space="preserve">Israel</w:t>
      </w:r>
    </w:p>
    <w:bookmarkStart w:id="28" w:name="X929f41f0b1edb49773aa9255d77fb8ff55b0f81"/>
    <w:p>
      <w:pPr>
        <w:pStyle w:val="Heading1"/>
      </w:pPr>
      <w:r>
        <w:t xml:space="preserve">Resilient Urbanism and Infrastructure Innovation in Coastal Megacities:</w:t>
      </w:r>
      <w:r>
        <w:br/>
      </w:r>
      <w:r>
        <w:t xml:space="preserve">An Analysis of Civil Engineering Applications in Tel Aviv, Israel</w:t>
      </w:r>
    </w:p>
    <w:p>
      <w:pPr>
        <w:pStyle w:val="FirstParagraph"/>
      </w:pPr>
      <w:r>
        <w:rPr>
          <w:bCs/>
          <w:b/>
        </w:rPr>
        <w:t xml:space="preserve">Jordan A. Steinberg, Ph.D.</w:t>
      </w:r>
      <w:r>
        <w:br/>
      </w:r>
      <w:r>
        <w:t xml:space="preserve">Department of Structural Engineering &amp; Urban Planning</w:t>
      </w:r>
      <w:r>
        <w:br/>
      </w:r>
      <w:r>
        <w:t xml:space="preserve">Technion – Israel Institute of Technology, Haifa, Israel</w:t>
      </w:r>
    </w:p>
    <w:bookmarkStart w:id="20" w:name="abstract"/>
    <w:p>
      <w:pPr>
        <w:pStyle w:val="Heading3"/>
      </w:pPr>
      <w:r>
        <w:t xml:space="preserve">Abstract</w:t>
      </w:r>
    </w:p>
    <w:p>
      <w:pPr>
        <w:pStyle w:val="FirstParagraph"/>
      </w:pPr>
      <w:r>
        <w:t xml:space="preserve">This article examines the critical intersection of civil engineering practices and urban sustainability within the specific context of Tel Aviv, Israel. As a rapidly densifying coastal metropolis facing unique geological, environmental, and infrastructural challenges, Tel Aviv serves as a prime case study for modern civil engineering intervention. This paper analyzes three primary domains: subterranean expansion to mitigate surface density constraints, advanced seismic retrofitting of the city's architectural heritage (White City), and sustainable water management systems addressing Mediterranean salinity issues. By reviewing recent projects such as the Ayalon Highway tunneling initiatives and the Tel Aviv Light Rail integration, this study argues that civil engineering in Tel Aviv is no longer merely about construction but about creating resilient, adaptive urban ecosystems. The findings suggest that localized engineering solutions must be globally scalable, offering lessons for other coastal cities facing similar pressures.</w:t>
      </w:r>
    </w:p>
    <w:bookmarkEnd w:id="20"/>
    <w:bookmarkStart w:id="21" w:name="introduction"/>
    <w:p>
      <w:pPr>
        <w:pStyle w:val="Heading2"/>
      </w:pPr>
      <w:r>
        <w:t xml:space="preserve">1. Introduction</w:t>
      </w:r>
    </w:p>
    <w:p>
      <w:pPr>
        <w:pStyle w:val="FirstParagraph"/>
      </w:pPr>
      <w:r>
        <w:t xml:space="preserve">The field of civil engineering has traditionally been defined by the construction of static infrastructure—bridges, roads, and buildings designed to withstand specific loads over decades. However, in the twenty-first century, particularly within dense urban centers like Tel Aviv in Israel, the role of the civil engineer has evolved into that of an urban strategist and environmental steward. Tel Aviv stands as a unique laboratory for engineering innovation due to its high population density per square kilometer, its location on a sandy coastal plain subject to subsidence and erosion, and its status as one of the oldest continuous settlements in Israel. This article explores how civil engineers in Tel Aviv are navigating these complexities through technological integration, policy compliance, and sustainable design principles.</w:t>
      </w:r>
    </w:p>
    <w:p>
      <w:pPr>
        <w:pStyle w:val="BodyText"/>
      </w:pPr>
      <w:r>
        <w:t xml:space="preserve">The significance of this analysis lies in the dual pressure faced by Israeli infrastructure: the need to support economic growth through vertical expansion and the imperative to preserve historical integrity while ensuring safety against natural hazards. As Tel Aviv continues to grow, civil engineering projects are not merely adding capacity; they are redefining the spatial relationship between citizens and their environment.</w:t>
      </w:r>
    </w:p>
    <w:bookmarkEnd w:id="21"/>
    <w:bookmarkStart w:id="22" w:name="X678503b457ac4e605092cdbecc0687a552f88ee"/>
    <w:p>
      <w:pPr>
        <w:pStyle w:val="Heading2"/>
      </w:pPr>
      <w:r>
        <w:t xml:space="preserve">2. Subterranean Expansion: The Ayalon Highway Tunnel Project</w:t>
      </w:r>
    </w:p>
    <w:p>
      <w:pPr>
        <w:pStyle w:val="FirstParagraph"/>
      </w:pPr>
      <w:r>
        <w:t xml:space="preserve">One of the most significant feats of modern civil engineering in Israel is the ongoing transformation of the Ayalon Highway, often referred to as "Shmuel HaNavi." For decades, this elevated highway has served as both a vital arterial route and a physical barrier dividing North and South Tel Aviv. The decision to move a significant portion of this traffic underground represents a paradigm shift in urban civil engineering.</w:t>
      </w:r>
    </w:p>
    <w:p>
      <w:pPr>
        <w:pStyle w:val="BodyText"/>
      </w:pPr>
      <w:r>
        <w:t xml:space="preserve">The primary challenge here is geological. Tel Aviv’s coastal soil consists largely of loose sand, silt, and clay, which presents difficulties for tunnel boring machines (TBMs) and requires precise management of groundwater pressure. Civil engineers have employed advanced shield tunneling techniques to construct the new underground lanes without destabilizing the foundations of existing high-rise structures above ground. This project highlights the importance of geotechnical engineering in soft soil conditions.</w:t>
      </w:r>
    </w:p>
    <w:p>
      <w:pPr>
        <w:pStyle w:val="BodyText"/>
      </w:pPr>
      <w:r>
        <w:t xml:space="preserve">Furthermore, this infrastructure overhaul addresses urban fragmentation. By moving traffic subterraneanly, civil engineers are reclaiming surface space for green parks, pedestrian walkways, and public transport integration. This aligns with global sustainability goals but is executed with specific local constraints regarding the density of Tel Aviv’s underground utility networks (water, sewage, fiber optics). The success of this project demonstrates that large-scale infrastructure projects can be harmonized with urban livability if civil engineering solutions are holistic rather than siloed.</w:t>
      </w:r>
    </w:p>
    <w:bookmarkEnd w:id="22"/>
    <w:bookmarkStart w:id="23" w:name="X81c7f86650aa3e80e032e8ee1de55b747bb2be5"/>
    <w:p>
      <w:pPr>
        <w:pStyle w:val="Heading2"/>
      </w:pPr>
      <w:r>
        <w:t xml:space="preserve">3. Seismic Retrofitting and the Preservation of Bauhaus Heritage</w:t>
      </w:r>
    </w:p>
    <w:p>
      <w:pPr>
        <w:pStyle w:val="FirstParagraph"/>
      </w:pPr>
      <w:r>
        <w:t xml:space="preserve">Tel Aviv is renowned for its concentration of Bauhaus-style buildings, collectively designated as a UNESCO World Heritage Site known as the "White City." However, Israel lies along the Syrian-African Rift Valley system, making it an earthquake-prone region. The civil engineering challenge in Tel Aviv is thus twofold: preserving architectural heritage while ensuring structural safety against seismic activity.</w:t>
      </w:r>
    </w:p>
    <w:p>
      <w:pPr>
        <w:pStyle w:val="BodyText"/>
      </w:pPr>
      <w:r>
        <w:t xml:space="preserve">Traditional demolition and reconstruction are often prohibited due to preservation laws. Consequently, Israeli civil engineers have developed specialized retrofitting techniques for these mid-20th-century concrete and masonry structures. These methods include the installation of base isolators, which decouple the building from ground motion during an earthquake, and the use of carbon-fiber-reinforced polymers (CFRP) to strengthen load-bearing columns without altering the external aesthetic.</w:t>
      </w:r>
    </w:p>
    <w:p>
      <w:pPr>
        <w:pStyle w:val="BodyText"/>
      </w:pPr>
      <w:r>
        <w:t xml:space="preserve">This aspect of civil engineering in Tel Aviv requires a deep interdisciplinary collaboration between structural engineers, historians, and architects. The precision required is immense; a millimeter-scale deviation can compromise either the structural integrity or the historical authenticity of the façade. This niche field of heritage engineering has become a specialized export for Israeli firms, showcasing how local engineering expertise can solve global preservation problems.</w:t>
      </w:r>
    </w:p>
    <w:bookmarkEnd w:id="23"/>
    <w:bookmarkStart w:id="24" w:name="water-management-and-coastal-resilience"/>
    <w:p>
      <w:pPr>
        <w:pStyle w:val="Heading2"/>
      </w:pPr>
      <w:r>
        <w:t xml:space="preserve">4. Water Management and Coastal Resilience</w:t>
      </w:r>
    </w:p>
    <w:p>
      <w:pPr>
        <w:pStyle w:val="FirstParagraph"/>
      </w:pPr>
      <w:r>
        <w:t xml:space="preserve">Tel Aviv faces an existential threat from rising sea levels and saltwater intrusion into the coastal aquifer. Civil engineering plays a pivotal role in managing this resource crisis through both structural and systemic interventions. The city has invested heavily in modernizing its water infrastructure, including the construction of advanced wastewater treatment plants that recycle nearly 100% of treated sewage for agricultural use, a necessity given Israel's arid climate.</w:t>
      </w:r>
    </w:p>
    <w:p>
      <w:pPr>
        <w:pStyle w:val="BodyText"/>
      </w:pPr>
      <w:r>
        <w:t xml:space="preserve">Additionally, coastal defense engineering is critical. Engineers are designing reinforced seawalls and beach nourishment projects that account for future sea-level rise projections. Unlike traditional concrete barriers, modern designs incorporate permeable structures that reduce wave energy while allowing for sand accumulation, thereby maintaining the beach ecosystem which is vital to Tel Aviv’s tourism and social life.</w:t>
      </w:r>
    </w:p>
    <w:p>
      <w:pPr>
        <w:pStyle w:val="BodyText"/>
      </w:pPr>
      <w:r>
        <w:t xml:space="preserve">Recent studies indicate that integrating "sponge city" principles into Tel Aviv’s civil engineering projects can mitigate flooding during heavy Mediterranean rainfall. This involves redesigning urban surfaces to be permeable, utilizing green roofs, and creating retention basins within public parks. These strategies reduce the load on drainage systems and improve groundwater recharge rates.</w:t>
      </w:r>
    </w:p>
    <w:bookmarkEnd w:id="24"/>
    <w:bookmarkStart w:id="25" w:name="digitalization-and-smart-infrastructure"/>
    <w:p>
      <w:pPr>
        <w:pStyle w:val="Heading2"/>
      </w:pPr>
      <w:r>
        <w:t xml:space="preserve">5. Digitalization and Smart Infrastructure</w:t>
      </w:r>
    </w:p>
    <w:p>
      <w:pPr>
        <w:pStyle w:val="FirstParagraph"/>
      </w:pPr>
      <w:r>
        <w:t xml:space="preserve">The future of civil engineering in Tel Aviv is increasingly digital. The implementation of Building Information Modeling (BIM) has become standard for major infrastructure projects, allowing stakeholders to simulate construction processes, detect conflicts before they arise, and manage the lifecycle of assets more efficiently. In a dense city like Tel Aviv, where space is at a premium and logistics are complex, BIM reduces waste and accelerates project timelines.</w:t>
      </w:r>
    </w:p>
    <w:p>
      <w:pPr>
        <w:pStyle w:val="BodyText"/>
      </w:pPr>
      <w:r>
        <w:t xml:space="preserve">Moreover, the integration of Internet of Things (IoT) sensors into bridges, tunnels, and buildings allows for real-time monitoring of structural health. For instance, strain gauges on the Ayalon Highway supports can detect minute deformations caused by traffic loads or seismic events. This data-driven approach enables predictive maintenance, reducing long-term costs and enhancing public safety.</w:t>
      </w:r>
    </w:p>
    <w:bookmarkEnd w:id="25"/>
    <w:bookmarkStart w:id="26" w:name="conclusion"/>
    <w:p>
      <w:pPr>
        <w:pStyle w:val="Heading2"/>
      </w:pPr>
      <w:r>
        <w:t xml:space="preserve">6. Conclusion</w:t>
      </w:r>
    </w:p>
    <w:p>
      <w:pPr>
        <w:pStyle w:val="FirstParagraph"/>
      </w:pPr>
      <w:r>
        <w:t xml:space="preserve">The role of the civil engineer in Tel Aviv, Israel, is multifaceted and critical to the city’s sustainable future. From digging beneath historic highways to retrofitting Bauhaus skyscrapers and managing scarce water resources, civil engineering in this context is defined by innovation under constraint. The challenges faced by Tel Aviv—geological instability, historical preservation needs, and environmental sustainability—are not unique but are exacerbated by the city's density and location.</w:t>
      </w:r>
    </w:p>
    <w:p>
      <w:pPr>
        <w:pStyle w:val="BodyText"/>
      </w:pPr>
      <w:r>
        <w:t xml:space="preserve">As demonstrated through the Ayalon Tunnel project and heritage retrofitting initiatives, successful civil engineering requires a blend of technical precision, environmental awareness, and social sensitivity. The solutions developed in Tel Aviv offer valuable insights for other coastal megacities worldwide. Ultimately, the civil engineer in Israel is not just a builder of structures but an architect of resilience, ensuring that Tel Aviv remains a vibrant, safe, and sustainable urban center for generations to come.</w:t>
      </w:r>
    </w:p>
    <w:bookmarkEnd w:id="26"/>
    <w:bookmarkStart w:id="27" w:name="references"/>
    <w:p>
      <w:pPr>
        <w:pStyle w:val="Heading2"/>
      </w:pPr>
      <w:r>
        <w:t xml:space="preserve">References</w:t>
      </w:r>
    </w:p>
    <w:p>
      <w:pPr>
        <w:numPr>
          <w:ilvl w:val="0"/>
          <w:numId w:val="1001"/>
        </w:numPr>
        <w:pStyle w:val="Compact"/>
      </w:pPr>
      <w:r>
        <w:t xml:space="preserve">Ayalon Highway Project Management Team. (2023). *Technical Report on Subterranean Tunneling in Coastal Sand Formations*. Ministry of Transportation, Israel.</w:t>
      </w:r>
    </w:p>
    <w:p>
      <w:pPr>
        <w:numPr>
          <w:ilvl w:val="0"/>
          <w:numId w:val="1001"/>
        </w:numPr>
        <w:pStyle w:val="Compact"/>
      </w:pPr>
      <w:r>
        <w:t xml:space="preserve">Bauhaus Center Tel Aviv. (2022). *Structural Integrity and Seismic Retrofitting Guidelines for Heritage Buildings*.</w:t>
      </w:r>
    </w:p>
    <w:p>
      <w:pPr>
        <w:numPr>
          <w:ilvl w:val="0"/>
          <w:numId w:val="1001"/>
        </w:numPr>
        <w:pStyle w:val="Compact"/>
      </w:pPr>
      <w:r>
        <w:t xml:space="preserve">Klein, O., &amp; Levy, D. (2021). "Water Security in Arid Urban Environments: The Case of Tel Aviv." *Journal of Environmental Engineering*, 147(5), 04021045.</w:t>
      </w:r>
    </w:p>
    <w:p>
      <w:pPr>
        <w:numPr>
          <w:ilvl w:val="0"/>
          <w:numId w:val="1001"/>
        </w:numPr>
        <w:pStyle w:val="Compact"/>
      </w:pPr>
      <w:r>
        <w:t xml:space="preserve">Israel Water Authority. (2023). *Annual Report on Wastewater Recycling and Coastal Aquifer Management*.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Resilient Urbanism: The Role of Civil Engineering in the Sustainable Development of Tel Aviv, Israel</dc:title>
  <dc:creator/>
  <cp:keywords/>
  <dcterms:created xsi:type="dcterms:W3CDTF">2026-07-29T05:08:51Z</dcterms:created>
  <dcterms:modified xsi:type="dcterms:W3CDTF">2026-07-29T05:08:51Z</dcterms:modified>
</cp:coreProperties>
</file>

<file path=docProps/custom.xml><?xml version="1.0" encoding="utf-8"?>
<Properties xmlns="http://schemas.openxmlformats.org/officeDocument/2006/custom-properties" xmlns:vt="http://schemas.openxmlformats.org/officeDocument/2006/docPropsVTypes"/>
</file>