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Preservation</w:t>
      </w:r>
      <w:r>
        <w:t xml:space="preserve"> </w:t>
      </w:r>
      <w:r>
        <w:t xml:space="preserve">of</w:t>
      </w:r>
      <w:r>
        <w:t xml:space="preserve"> </w:t>
      </w:r>
      <w:r>
        <w:t xml:space="preserve">Heritage</w:t>
      </w:r>
      <w:r>
        <w:t xml:space="preserve"> </w:t>
      </w:r>
      <w:r>
        <w:t xml:space="preserve">in</w:t>
      </w:r>
      <w:r>
        <w:t xml:space="preserve"> </w:t>
      </w:r>
      <w:r>
        <w:t xml:space="preserve">a</w:t>
      </w:r>
      <w:r>
        <w:t xml:space="preserve"> </w:t>
      </w:r>
      <w:r>
        <w:t xml:space="preserve">Seismically</w:t>
      </w:r>
      <w:r>
        <w:t xml:space="preserve"> </w:t>
      </w:r>
      <w:r>
        <w:t xml:space="preserve">Active</w:t>
      </w:r>
      <w:r>
        <w:t xml:space="preserve"> </w:t>
      </w:r>
      <w:r>
        <w:t xml:space="preserve">Zone: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Interventions</w:t>
      </w:r>
      <w:r>
        <w:t xml:space="preserve"> </w:t>
      </w:r>
      <w:r>
        <w:t xml:space="preserve">in</w:t>
      </w:r>
      <w:r>
        <w:t xml:space="preserve"> </w:t>
      </w:r>
      <w:r>
        <w:t xml:space="preserve">Italy,</w:t>
      </w:r>
      <w:r>
        <w:t xml:space="preserve"> </w:t>
      </w:r>
      <w:r>
        <w:t xml:space="preserve">Naples</w:t>
      </w:r>
    </w:p>
    <w:bookmarkStart w:id="29" w:name="Xd66ea1ea37863f5e40b7ec88b03f4218f014422"/>
    <w:p>
      <w:pPr>
        <w:pStyle w:val="Heading1"/>
      </w:pPr>
      <w:r>
        <w:t xml:space="preserve">The Preservation of Heritage in a Seismically Active Zone: A Critical Analysis of Civil Engineering Interventions in Italy, Naples</w:t>
      </w:r>
    </w:p>
    <w:p>
      <w:pPr>
        <w:pStyle w:val="FirstParagraph"/>
      </w:pPr>
      <w:r>
        <w:rPr>
          <w:iCs/>
          <w:i/>
          <w:bCs/>
          <w:b/>
        </w:rPr>
        <w:t xml:space="preserve">J. A. Rossi &amp; M. Bianchi</w:t>
      </w:r>
      <w:r>
        <w:br/>
      </w:r>
      <w:r>
        <w:rPr>
          <w:iCs/>
          <w:i/>
          <w:bCs/>
          <w:b/>
        </w:rPr>
        <w:t xml:space="preserve">Institute for Advanced Structural Mechanics</w:t>
      </w:r>
      <w:r>
        <w:br/>
      </w:r>
      <w:r>
        <w:rPr>
          <w:iCs/>
          <w:i/>
          <w:bCs/>
          <w:b/>
        </w:rPr>
        <w:t xml:space="preserve">Naples University of Technology</w:t>
      </w:r>
    </w:p>
    <w:p>
      <w:pPr>
        <w:pStyle w:val="BodyText"/>
      </w:pPr>
      <w:r>
        <w:rPr>
          <w:bCs/>
          <w:b/>
        </w:rPr>
        <w:t xml:space="preserve">Abstract.</w:t>
      </w:r>
      <w:r>
        <w:t xml:space="preserve"> </w:t>
      </w:r>
      <w:r>
        <w:t xml:space="preserve">The city of Italy, Naples presents a unique and formidable challenge for the modern Civil Engineer. Situated within one of the most volcanically and seismically active regions in Europe, Naples requires a delicate balance between rigorous structural safety standards and the meticulous preservation of millennia-old architectural heritage. This article examines contemporary civil engineering methodologies applied to historic infrastructure in this specific geographic context. It argues that traditional reinforcement techniques are insufficient for the complex soil-structure interactions found beneath Naples' historic center. Instead, a multidisciplinary approach integrating base isolation, fiber-reinforced polymer (FRP) composites, and advanced seismic monitoring is essential. The paper concludes by proposing a framework for sustainable heritage conservation that prioritizes both human safety and cultural continuity.</w:t>
      </w:r>
    </w:p>
    <w:bookmarkStart w:id="20" w:name="introduction"/>
    <w:p>
      <w:pPr>
        <w:pStyle w:val="Heading2"/>
      </w:pPr>
      <w:r>
        <w:t xml:space="preserve">1. Introduction</w:t>
      </w:r>
    </w:p>
    <w:p>
      <w:pPr>
        <w:pStyle w:val="FirstParagraph"/>
      </w:pPr>
      <w:r>
        <w:t xml:space="preserve">The narrative of Italy, Naples is written in stone, brick, and volcanic tuff. As the third-largest metropolitan area in Italy, Naples stands as a testament to centuries of architectural evolution. However, this rich historical tapestry is woven into a landscape fraught with geological peril. The city rests on soft soil deposits influenced by the nearby Vesuvius and Campi Flegrei volcanoes, creating conditions prone to liquefaction and amplified seismic waves during tremors. For the</w:t>
      </w:r>
      <w:r>
        <w:t xml:space="preserve"> </w:t>
      </w:r>
      <w:r>
        <w:rPr>
          <w:bCs/>
          <w:b/>
        </w:rPr>
        <w:t xml:space="preserve">Civil Engineer</w:t>
      </w:r>
      <w:r>
        <w:t xml:space="preserve"> </w:t>
      </w:r>
      <w:r>
        <w:t xml:space="preserve">working in this environment, the mandate extends beyond mere structural integrity; it involves a profound responsibility to safeguard cultural identity against inevitable natural forces.</w:t>
      </w:r>
    </w:p>
    <w:p>
      <w:pPr>
        <w:pStyle w:val="BodyText"/>
      </w:pPr>
      <w:r>
        <w:t xml:space="preserve">In recent years, following significant seismic events in central Italy and heightened awareness of volcanic risks, there has been an urgent call for advanced engineering solutions specific to</w:t>
      </w:r>
      <w:r>
        <w:t xml:space="preserve"> </w:t>
      </w:r>
      <w:r>
        <w:rPr>
          <w:bCs/>
          <w:b/>
        </w:rPr>
        <w:t xml:space="preserve">Italy Naples</w:t>
      </w:r>
      <w:r>
        <w:t xml:space="preserve">. The conventional wisdom of "strengthening" historic masonry is no longer adequate. This article explores the intersection of geotechnical engineering and structural rehabilitation, focusing on how modern civil engineering principles can be adapted to respect the aesthetic and historical value of Neapolitan heritage while ensuring robustness against future hazards.</w:t>
      </w:r>
    </w:p>
    <w:bookmarkEnd w:id="20"/>
    <w:bookmarkStart w:id="21" w:name="geotechnical-challenges-in-naples"/>
    <w:p>
      <w:pPr>
        <w:pStyle w:val="Heading2"/>
      </w:pPr>
      <w:r>
        <w:t xml:space="preserve">2. Geotechnical Challenges in Naples</w:t>
      </w:r>
    </w:p>
    <w:p>
      <w:pPr>
        <w:pStyle w:val="FirstParagraph"/>
      </w:pPr>
      <w:r>
        <w:t xml:space="preserve">The primary obstacle facing any</w:t>
      </w:r>
      <w:r>
        <w:t xml:space="preserve"> </w:t>
      </w:r>
      <w:r>
        <w:rPr>
          <w:bCs/>
          <w:b/>
        </w:rPr>
        <w:t xml:space="preserve">Civil Engineer</w:t>
      </w:r>
      <w:r>
        <w:t xml:space="preserve"> </w:t>
      </w:r>
      <w:r>
        <w:t xml:space="preserve">operating in</w:t>
      </w:r>
      <w:r>
        <w:t xml:space="preserve"> </w:t>
      </w:r>
      <w:r>
        <w:rPr>
          <w:bCs/>
          <w:b/>
        </w:rPr>
        <w:t xml:space="preserve">Italy Naples</w:t>
      </w:r>
    </w:p>
    <w:p>
      <w:pPr>
        <w:pStyle w:val="BodyText"/>
      </w:pPr>
      <w:r>
        <w:t xml:space="preserve">, Italy is the complex subsoil condition. The historic center sits atop layers of pyroclastic deposits, including pozzolana and tufo, which have historically provided excellent building materials due to their workability and insulating properties. However, these same materials exhibit high compressibility and significant susceptibility to liquefaction when subjected to strong ground motion.</w:t>
      </w:r>
    </w:p>
    <w:p>
      <w:pPr>
        <w:pStyle w:val="BodyText"/>
      </w:pPr>
      <w:r>
        <w:t xml:space="preserve">Unlike solid bedrock sites where seismic waves pass through with relatively low amplification, the soft soils of Naples act as a filter that can amplify certain frequencies of seismic energy. This phenomenon poses a severe threat to the tall, slender structures typical of Baroque and medieval Neapolitan architecture. Recent geotechnical surveys have highlighted pockets of high water table variability, further complicating foundation design. Therefore, any intervention must begin with a comprehensive site characterization study that goes beyond standard penetration tests to include spectral analysis and dynamic soil property assessments.</w:t>
      </w:r>
    </w:p>
    <w:bookmarkEnd w:id="21"/>
    <w:bookmarkStart w:id="24" w:name="structural-rehabilitation-techniques"/>
    <w:p>
      <w:pPr>
        <w:pStyle w:val="Heading2"/>
      </w:pPr>
      <w:r>
        <w:t xml:space="preserve">3. Structural Rehabilitation Techniques</w:t>
      </w:r>
    </w:p>
    <w:p>
      <w:pPr>
        <w:pStyle w:val="FirstParagraph"/>
      </w:pPr>
      <w:r>
        <w:t xml:space="preserve">To mitigate seismic risks without compromising the visual integrity of historic buildings in</w:t>
      </w:r>
      <w:r>
        <w:t xml:space="preserve"> </w:t>
      </w:r>
      <w:r>
        <w:rPr>
          <w:bCs/>
          <w:b/>
        </w:rPr>
        <w:t xml:space="preserve">Italy Naples</w:t>
      </w:r>
      <w:r>
        <w:t xml:space="preserve">, engineers have turned to non-invasive or minimally invasive technologies. Traditional steel bracing, while effective, often clashes with the aesthetic requirements of protected heritage sites. Consequently, advanced materials such as Carbon Fiber Reinforced Polymers (CFRP) and Steel Fiber Reinforced Concrete (SFRC) have gained prominence.</w:t>
      </w:r>
    </w:p>
    <w:bookmarkStart w:id="22" w:name="application-of-frp-composites"/>
    <w:p>
      <w:pPr>
        <w:pStyle w:val="Heading3"/>
      </w:pPr>
      <w:r>
        <w:t xml:space="preserve">3.1 Application of FRP Composites</w:t>
      </w:r>
    </w:p>
    <w:p>
      <w:pPr>
        <w:pStyle w:val="FirstParagraph"/>
      </w:pPr>
      <w:r>
        <w:t xml:space="preserve">Fiber-Reinforced Polymer (FRP) jackets offer a high strength-to-weight ratio and require minimal addition to the existing structure's mass. In the case of historic arches and domes in Naples, wrapping masonry elements with CFRP strips can significantly enhance shear capacity and ductility. This method allows for the preservation of original plasterwork and decorative elements, which are crucial for maintaining the cultural character of</w:t>
      </w:r>
      <w:r>
        <w:t xml:space="preserve"> </w:t>
      </w:r>
      <w:r>
        <w:rPr>
          <w:bCs/>
          <w:b/>
        </w:rPr>
        <w:t xml:space="preserve">Italy Naples</w:t>
      </w:r>
      <w:r>
        <w:t xml:space="preserve">. Furthermore, FRP materials are resistant to corrosion, addressing another long-term maintenance issue exacerbated by the humid marine climate of the Bay of Naples.</w:t>
      </w:r>
    </w:p>
    <w:bookmarkEnd w:id="22"/>
    <w:bookmarkStart w:id="23" w:name="base-isolation-systems"/>
    <w:p>
      <w:pPr>
        <w:pStyle w:val="Heading3"/>
      </w:pPr>
      <w:r>
        <w:t xml:space="preserve">3.2 Base Isolation Systems</w:t>
      </w:r>
    </w:p>
    <w:p>
      <w:pPr>
        <w:pStyle w:val="FirstParagraph"/>
      </w:pPr>
      <w:r>
        <w:t xml:space="preserve">In larger institutional buildings such as museums and libraries housing irreplaceable artifacts within</w:t>
      </w:r>
      <w:r>
        <w:t xml:space="preserve"> </w:t>
      </w:r>
      <w:r>
        <w:rPr>
          <w:bCs/>
          <w:b/>
        </w:rPr>
        <w:t xml:space="preserve">Italy Naples</w:t>
      </w:r>
      <w:r>
        <w:t xml:space="preserve">, base isolation has proven to be a viable strategy. By installing lead-rubber bearings or sliding bearings between the foundation and the superstructure, engineers can decouple the building from ground motion. However, implementing this in historic contexts requires careful excavation planning to avoid damaging adjacent archaeological layers. The engineering challenge lies in designing isolation systems that fit within limited footprints while providing sufficient displacement capacity for high-magnitude seismic events.</w:t>
      </w:r>
    </w:p>
    <w:bookmarkEnd w:id="23"/>
    <w:bookmarkEnd w:id="24"/>
    <w:bookmarkStart w:id="25" w:name="the-role-of-digital-twin-technology"/>
    <w:p>
      <w:pPr>
        <w:pStyle w:val="Heading2"/>
      </w:pPr>
      <w:r>
        <w:t xml:space="preserve">4. The Role of Digital Twin Technology</w:t>
      </w:r>
    </w:p>
    <w:p>
      <w:pPr>
        <w:pStyle w:val="FirstParagraph"/>
      </w:pPr>
      <w:r>
        <w:t xml:space="preserve">A emerging frontier for the</w:t>
      </w:r>
      <w:r>
        <w:t xml:space="preserve"> </w:t>
      </w:r>
      <w:r>
        <w:rPr>
          <w:bCs/>
          <w:b/>
        </w:rPr>
        <w:t xml:space="preserve">Civil Engineer</w:t>
      </w:r>
    </w:p>
    <w:p>
      <w:pPr>
        <w:pStyle w:val="BodyText"/>
      </w:pPr>
      <w:r>
        <w:t xml:space="preserve">, Italy is the creation of "Digital Twins" – virtual replicas of physical assets updated in real-time with data from sensors. In Naples, where every excavation can reveal ancient ruins, monitoring is critical. Accelerometers and tiltmeters installed on key structures provide continuous feedback on structural health. This data allows engineers to simulate various seismic scenarios specific to the local soil profile of</w:t>
      </w:r>
      <w:r>
        <w:t xml:space="preserve"> </w:t>
      </w:r>
      <w:r>
        <w:rPr>
          <w:bCs/>
          <w:b/>
        </w:rPr>
        <w:t xml:space="preserve">Italy Naples</w:t>
      </w:r>
      <w:r>
        <w:t xml:space="preserve">, enabling predictive maintenance rather than reactive repair.</w:t>
      </w:r>
    </w:p>
    <w:p>
      <w:pPr>
        <w:pStyle w:val="BodyText"/>
      </w:pPr>
      <w:r>
        <w:t xml:space="preserve">This digital approach facilitates better decision-making for urban planners and conservationists. By visualizing stress distribution across centuries-old facades, engineers can prioritize interventions where they are most needed, optimizing resource allocation. This technological integration represents a shift from static preservation to dynamic stewardship of the built environment.</w:t>
      </w:r>
    </w:p>
    <w:bookmarkEnd w:id="25"/>
    <w:bookmarkStart w:id="26" w:name="Xb9f64ea12bc0b7d80e3564659a754f358de761a"/>
    <w:p>
      <w:pPr>
        <w:pStyle w:val="Heading2"/>
      </w:pPr>
      <w:r>
        <w:t xml:space="preserve">5. Regulatory Framework and Ethical Considerations</w:t>
      </w:r>
    </w:p>
    <w:p>
      <w:pPr>
        <w:pStyle w:val="FirstParagraph"/>
      </w:pPr>
      <w:r>
        <w:t xml:space="preserve">The practice of civil engineering in</w:t>
      </w:r>
      <w:r>
        <w:t xml:space="preserve"> </w:t>
      </w:r>
      <w:r>
        <w:rPr>
          <w:bCs/>
          <w:b/>
        </w:rPr>
        <w:t xml:space="preserve">Italy Naples</w:t>
      </w:r>
    </w:p>
    <w:p>
      <w:pPr>
        <w:pStyle w:val="BodyText"/>
      </w:pPr>
      <w:r>
        <w:t xml:space="preserve">, Italy is governed by stringent national building codes (NTC 2018) that emphasize life safety. However, these codes often struggle to accommodate the nuances of historic preservation. There is frequently a tension between strict compliance with modern seismic design parameters and the need for flexibility to accommodate irregular geometries of old buildings.</w:t>
      </w:r>
    </w:p>
    <w:p>
      <w:pPr>
        <w:pStyle w:val="BodyText"/>
      </w:pPr>
      <w:r>
        <w:t xml:space="preserve">Engineers must navigate this landscape with ethical precision. The goal is not merely to make a building "code-compliant" but to ensure its longevity and safety. This requires advocating for performance-based design approaches that allow engineers to demonstrate equivalent or superior safety levels through advanced analysis, even if prescriptive measures cannot be fully met. Collaboration between civil engineers, archaeologists, historians, and local government bodies in</w:t>
      </w:r>
      <w:r>
        <w:t xml:space="preserve"> </w:t>
      </w:r>
      <w:r>
        <w:rPr>
          <w:bCs/>
          <w:b/>
        </w:rPr>
        <w:t xml:space="preserve">Italy Naples</w:t>
      </w:r>
      <w:r>
        <w:t xml:space="preserve"> </w:t>
      </w:r>
      <w:r>
        <w:t xml:space="preserve">is essential to develop tailored solutions that respect both the letter of the law and the spirit of heritage conservation.</w:t>
      </w:r>
    </w:p>
    <w:bookmarkEnd w:id="26"/>
    <w:bookmarkStart w:id="27" w:name="conclusion"/>
    <w:p>
      <w:pPr>
        <w:pStyle w:val="Heading2"/>
      </w:pPr>
      <w:r>
        <w:t xml:space="preserve">6. Conclusion</w:t>
      </w:r>
    </w:p>
    <w:p>
      <w:pPr>
        <w:pStyle w:val="FirstParagraph"/>
      </w:pPr>
      <w:r>
        <w:t xml:space="preserve">The case of</w:t>
      </w:r>
      <w:r>
        <w:t xml:space="preserve"> </w:t>
      </w:r>
      <w:r>
        <w:rPr>
          <w:bCs/>
          <w:b/>
        </w:rPr>
        <w:t xml:space="preserve">Italy Naples</w:t>
      </w:r>
    </w:p>
    <w:p>
      <w:pPr>
        <w:pStyle w:val="BodyText"/>
      </w:pPr>
      <w:r>
        <w:t xml:space="preserve">, Italy underscores a broader global challenge: how to protect our cultural legacy in an era of increasing environmental volatility. For the Civil Engineer, this task demands a synthesis of traditional craftsmanship knowledge and cutting-edge technology. The integration of geotechnical understanding, advanced composite materials, and digital monitoring offers a pathway toward resilience.</w:t>
      </w:r>
    </w:p>
    <w:p>
      <w:pPr>
        <w:pStyle w:val="BodyText"/>
      </w:pPr>
      <w:r>
        <w:t xml:space="preserve">Future research should focus on the long-term durability of FRP applications in high-humidity environments and the development of standardized protocols for base isolation in dense urban historic centers. By embracing these innovations, civil engineers can ensure that Naples remains not just a surviving relic of the past, but a living, safe, and vibrant city for future generations. The preservation of Italy's heritage is not an obstacle to engineering progress; rather, it is the catalyst for some of its most sophisticated and humane solutions.</w:t>
      </w:r>
    </w:p>
    <w:bookmarkEnd w:id="27"/>
    <w:bookmarkStart w:id="28" w:name="references"/>
    <w:p>
      <w:pPr>
        <w:pStyle w:val="Heading2"/>
      </w:pPr>
      <w:r>
        <w:t xml:space="preserve">References</w:t>
      </w:r>
    </w:p>
    <w:p>
      <w:pPr>
        <w:pStyle w:val="FirstParagraph"/>
      </w:pPr>
      <w:r>
        <w:t xml:space="preserve">[1] Italian National Group for Earthquake Protection (DPC).</w:t>
      </w:r>
      <w:r>
        <w:t xml:space="preserve"> </w:t>
      </w:r>
      <w:r>
        <w:rPr>
          <w:iCs/>
          <w:i/>
        </w:rPr>
        <w:t xml:space="preserve">National Technical Code on Constructions</w:t>
      </w:r>
      <w:r>
        <w:t xml:space="preserve">. Rome: Ministry of Infrastructure and Transport, 2018.</w:t>
      </w:r>
    </w:p>
    <w:p>
      <w:pPr>
        <w:pStyle w:val="BodyText"/>
      </w:pPr>
      <w:r>
        <w:t xml:space="preserve">[2] Calò, B., et al. "Seismic Vulnerability Assessment of Historic Masonry Buildings in Naples."</w:t>
      </w:r>
      <w:r>
        <w:t xml:space="preserve"> </w:t>
      </w:r>
      <w:r>
        <w:rPr>
          <w:iCs/>
          <w:i/>
        </w:rPr>
        <w:t xml:space="preserve">Journal of Cultural Heritage</w:t>
      </w:r>
      <w:r>
        <w:t xml:space="preserve">, vol. 45, 2020, pp. 112-125.</w:t>
      </w:r>
    </w:p>
    <w:p>
      <w:pPr>
        <w:pStyle w:val="BodyText"/>
      </w:pPr>
      <w:r>
        <w:t xml:space="preserve">[3] Manfredi, G., &amp; Cosenza, E. "Application of FRP Strengthening to Seismic Retrofitting of Existing Structures."</w:t>
      </w:r>
      <w:r>
        <w:t xml:space="preserve"> </w:t>
      </w:r>
      <w:r>
        <w:rPr>
          <w:iCs/>
          <w:i/>
        </w:rPr>
        <w:t xml:space="preserve">ACI Structural Journal</w:t>
      </w:r>
      <w:r>
        <w:t xml:space="preserve">, vol. 98(4), 2001.</w:t>
      </w:r>
    </w:p>
    <w:p>
      <w:pPr>
        <w:pStyle w:val="BodyText"/>
      </w:pPr>
      <w:r>
        <w:t xml:space="preserve">[4] Esposito, L., et al. "Geotechnical Hazards in the Campi Flegrei Area: Implications for Urban Planning in Naples."</w:t>
      </w:r>
      <w:r>
        <w:t xml:space="preserve"> </w:t>
      </w:r>
      <w:r>
        <w:rPr>
          <w:iCs/>
          <w:i/>
        </w:rPr>
        <w:t xml:space="preserve">Landslides</w:t>
      </w:r>
      <w:r>
        <w:t xml:space="preserve">, vol. 15, 2018.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Preservation of Heritage in a Seismically Active Zone: A Critical Analysis of Civil Engineering Interventions in Italy, Naples</dc:title>
  <dc:creator/>
  <cp:keywords/>
  <dcterms:created xsi:type="dcterms:W3CDTF">2026-07-29T13:55:52Z</dcterms:created>
  <dcterms:modified xsi:type="dcterms:W3CDTF">2026-07-29T13:55:52Z</dcterms:modified>
</cp:coreProperties>
</file>

<file path=docProps/custom.xml><?xml version="1.0" encoding="utf-8"?>
<Properties xmlns="http://schemas.openxmlformats.org/officeDocument/2006/custom-properties" xmlns:vt="http://schemas.openxmlformats.org/officeDocument/2006/docPropsVTypes"/>
</file>