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and</w:t>
      </w:r>
      <w:r>
        <w:t xml:space="preserve"> </w:t>
      </w:r>
      <w:r>
        <w:t xml:space="preserve">Preservation</w:t>
      </w:r>
      <w:r>
        <w:t xml:space="preserve"> </w:t>
      </w:r>
      <w:r>
        <w:t xml:space="preserve">of</w:t>
      </w:r>
      <w:r>
        <w:t xml:space="preserve"> </w:t>
      </w:r>
      <w:r>
        <w:t xml:space="preserve">Japan</w:t>
      </w:r>
      <w:r>
        <w:t xml:space="preserve"> </w:t>
      </w:r>
      <w:r>
        <w:t xml:space="preserve">Kyoto</w:t>
      </w:r>
    </w:p>
    <w:p>
      <w:pPr>
        <w:pStyle w:val="FirstParagraph"/>
      </w:pPr>
      <w:r>
        <w:t xml:space="preserve">```html</w:t>
      </w:r>
    </w:p>
    <w:bookmarkStart w:id="28" w:name="Xe833f3d09cd45b1b6643e85b3ef9dd848bdc673"/>
    <w:p>
      <w:pPr>
        <w:pStyle w:val="Heading1"/>
      </w:pPr>
      <w:r>
        <w:t xml:space="preserve">The Role of the Civil Engineer in the Sustainable Development and Preservation of Japan Kyoto</w:t>
      </w:r>
    </w:p>
    <w:p>
      <w:pPr>
        <w:pStyle w:val="FirstParagraph"/>
      </w:pPr>
      <w:r>
        <w:rPr>
          <w:bCs/>
          <w:b/>
        </w:rPr>
        <w:t xml:space="preserve">Alexander J. Thorne</w:t>
      </w:r>
      <w:r>
        <w:rPr>
          <w:vertAlign w:val="superscript"/>
          <w:bCs/>
          <w:b/>
        </w:rPr>
        <w:t xml:space="preserve">1</w:t>
      </w:r>
      <w:r>
        <w:rPr>
          <w:bCs/>
          <w:b/>
        </w:rPr>
        <w:t xml:space="preserve">, Dr. Hiroshi Tanaka</w:t>
      </w:r>
      <w:r>
        <w:rPr>
          <w:vertAlign w:val="superscript"/>
          <w:bCs/>
          <w:b/>
        </w:rPr>
        <w:t xml:space="preserve">2</w:t>
      </w:r>
    </w:p>
    <w:p>
      <w:pPr>
        <w:pStyle w:val="BodyText"/>
      </w:pPr>
      <w:r>
        <w:rPr>
          <w:vertAlign w:val="superscript"/>
          <w:vertAlign w:val="subscript"/>
        </w:rPr>
        <w:t xml:space="preserve">1</w:t>
      </w:r>
      <w:r>
        <w:rPr>
          <w:vertAlign w:val="subscript"/>
        </w:rPr>
        <w:t xml:space="preserve">Lecturer in Urban Infrastructure, Department of Civil and Environmental Engineering, Kyoto University, Japan.</w:t>
      </w:r>
      <w:r>
        <w:br/>
      </w:r>
      <w:r>
        <w:rPr>
          <w:vertAlign w:val="superscript"/>
          <w:vertAlign w:val="subscript"/>
        </w:rPr>
        <w:t xml:space="preserve">2</w:t>
      </w:r>
      <w:r>
        <w:rPr>
          <w:vertAlign w:val="subscript"/>
        </w:rPr>
        <w:t xml:space="preserve">Professor Emeritus of Historical Preservation Engineering, Institute for Cultural Heritage Studies, Nara Women’s University.</w:t>
      </w:r>
    </w:p>
    <w:bookmarkStart w:id="20" w:name="abstract"/>
    <w:p>
      <w:pPr>
        <w:pStyle w:val="Heading2"/>
      </w:pPr>
      <w:r>
        <w:t xml:space="preserve">Abstract</w:t>
      </w:r>
    </w:p>
    <w:p>
      <w:pPr>
        <w:pStyle w:val="FirstParagraph"/>
      </w:pPr>
      <w:r>
        <w:t xml:space="preserve">This article examines the critical role of the civil engineer in balancing rapid urbanization with cultural preservation within Japan Kyoto. As a city renowned for its historical temples, traditional wooden machiya houses, and unique topography surrounding mountains and rivers, Japan Kyoto presents a distinct set of challenges for modern infrastructure development. This study analyzes recent engineering projects that integrate seismic resilience with heritage conservation standards. It argues that the contemporary civil engineer must adopt a multidisciplinary approach, collaborating closely with architects, historians, and urban planners to ensure the longevity of both structural integrity and cultural identity. The paper highlights case studies involving flood control measures along the Kamo River and seismic retrofitting techniques applied to historic wooden structures.</w:t>
      </w:r>
    </w:p>
    <w:bookmarkEnd w:id="20"/>
    <w:bookmarkStart w:id="21" w:name="introduction"/>
    <w:p>
      <w:pPr>
        <w:pStyle w:val="Heading2"/>
      </w:pPr>
      <w:r>
        <w:t xml:space="preserve">1. Introduction</w:t>
      </w:r>
    </w:p>
    <w:p>
      <w:pPr>
        <w:pStyle w:val="FirstParagraph"/>
      </w:pPr>
      <w:r>
        <w:t xml:space="preserve">Japan Kyoto stands as a testament to centuries of architectural mastery, serving as the imperial capital for over a millennium before Tokyo assumed that role. However, this historical prestige brings with it significant engineering challenges. The civil engineer working in Japan Kyoto faces the dual mandate of ensuring modern safety standards—particularly regarding seismic activity and climate change-induced flooding—while strictly adhering to preservation laws that protect the city's aesthetic and historical fabric. Unlike other major Japanese cities such as Osaka or Tokyo, where high-rise steel and concrete structures define the skyline, Japan Kyoto’s urban landscape is constrained by height restrictions and strict guidelines regarding material usage.</w:t>
      </w:r>
    </w:p>
    <w:p>
      <w:pPr>
        <w:pStyle w:val="BodyText"/>
      </w:pPr>
      <w:r>
        <w:t xml:space="preserve">The definition of a civil engineer has evolved from mere structural calculation to holistic urban stewardship. In the context of Japan Kyoto, this evolution is necessitated by the delicate nature of traditional construction methods. Many historic structures rely on flexible wooden joints that absorb seismic energy through movement rather than rigid resistance. Modern engineering interventions must therefore be subtle, reversible, and non-invasive.</w:t>
      </w:r>
    </w:p>
    <w:bookmarkEnd w:id="21"/>
    <w:bookmarkStart w:id="22" w:name="X5e286acf8e70bff4e33b11d267f12259cd10241"/>
    <w:p>
      <w:pPr>
        <w:pStyle w:val="Heading2"/>
      </w:pPr>
      <w:r>
        <w:t xml:space="preserve">2. Seismic Resilience in Traditional Architecture</w:t>
      </w:r>
    </w:p>
    <w:p>
      <w:pPr>
        <w:pStyle w:val="FirstParagraph"/>
      </w:pPr>
      <w:r>
        <w:t xml:space="preserve">Located in the Kinki region, Japan Kyoto is susceptible to significant seismic activity. The primary challenge for the civil engineer is retrofitting ancient wooden structures without compromising their historical authenticity. Traditional Japanese architecture utilizes a post-and-lintel system that allows for flexibility during earthquakes. However, over time, these joints can loosen or degrade.</w:t>
      </w:r>
    </w:p>
    <w:p>
      <w:pPr>
        <w:pStyle w:val="BodyText"/>
      </w:pPr>
      <w:r>
        <w:t xml:space="preserve">Recent advancements in non-destructive testing (NDT) have allowed civil engineers to assess the structural health of heritage sites with minimal impact. Techniques such as ultrasonic pulse velocity tests and ground-penetrating radar are employed to identify internal decay or structural weaknesses. Once identified, engineers often employ carbon fiber reinforced polymers (CFRP) or stainless steel bracing systems that are concealed within existing architectural features.</w:t>
      </w:r>
    </w:p>
    <w:p>
      <w:pPr>
        <w:pStyle w:val="BodyText"/>
      </w:pPr>
      <w:r>
        <w:t xml:space="preserve">For example, in the renovation of several machiya residences in the Gion district, civil engineers collaborated with master carpenters to install hidden base isolators. These devices decouple the building from ground motion during an earthquake. This approach ensures that while the external appearance remains unchanged, the internal structural performance meets modern safety codes. The collaboration between civil engineering principles and traditional craftsmanship is essential for the survival of these structures.</w:t>
      </w:r>
    </w:p>
    <w:bookmarkEnd w:id="22"/>
    <w:bookmarkStart w:id="23" w:name="Xe45ed301d1886156249a4da81a9915de4c02d79"/>
    <w:p>
      <w:pPr>
        <w:pStyle w:val="Heading2"/>
      </w:pPr>
      <w:r>
        <w:t xml:space="preserve">3. Flood Management and Water Infrastructure</w:t>
      </w:r>
    </w:p>
    <w:p>
      <w:pPr>
        <w:pStyle w:val="FirstParagraph"/>
      </w:pPr>
      <w:r>
        <w:t xml:space="preserve">Japan Kyoto is bisected by three major rivers: Kamo, Katsura, and Hino. Historically, flooding was a constant threat to the city’s low-lying districts. Today, as climate change leads to more frequent and intense rainfall events across Japan Kyoto, effective flood management becomes paramount for the civil engineer.</w:t>
      </w:r>
    </w:p>
    <w:p>
      <w:pPr>
        <w:pStyle w:val="BodyText"/>
      </w:pPr>
      <w:r>
        <w:t xml:space="preserve">The modernization of water infrastructure in Japan Kyoto requires careful consideration of hydrological data and urban drainage capacity. Engineers are tasked with upgrading underground sewer systems to handle peak flow rates while ensuring that new construction does not exacerbate surface runoff. This involves the implementation of sustainable urban drainage systems (SUDS) that mimic natural water absorption processes.</w:t>
      </w:r>
    </w:p>
    <w:p>
      <w:pPr>
        <w:pStyle w:val="BodyText"/>
      </w:pPr>
      <w:r>
        <w:t xml:space="preserve">A notable project in recent years has been the enhancement of levees along the Kamo River. Civil engineers worked on reinforcing these banks using eco-friendly materials that blend with the natural landscape, ensuring that recreational spaces remain accessible while providing robust protection against inundation. The integration of green infrastructure, such as permeable pavements and rain gardens in public parks, further aids in managing stormwater runoff, reducing pressure on the main drainage networks.</w:t>
      </w:r>
    </w:p>
    <w:bookmarkEnd w:id="23"/>
    <w:bookmarkStart w:id="24" w:name="urban-mobility-and-traffic-engineering"/>
    <w:p>
      <w:pPr>
        <w:pStyle w:val="Heading2"/>
      </w:pPr>
      <w:r>
        <w:t xml:space="preserve">4. Urban Mobility and Traffic Engineering</w:t>
      </w:r>
    </w:p>
    <w:p>
      <w:pPr>
        <w:pStyle w:val="FirstParagraph"/>
      </w:pPr>
      <w:r>
        <w:t xml:space="preserve">The narrow street layout characteristic of Japan Kyoto poses unique challenges for modern traffic engineering. Wide avenues are largely absent, making the accommodation of vehicular traffic difficult without disrupting pedestrian experience or damaging historic buildings.</w:t>
      </w:r>
    </w:p>
    <w:p>
      <w:pPr>
        <w:pStyle w:val="BodyText"/>
      </w:pPr>
      <w:r>
        <w:t xml:space="preserve">Civil engineers in this region focus on optimizing existing road networks rather than expanding them. This includes implementing intelligent transportation systems (ITS) to manage traffic flow efficiently, prioritizing public transit and pedestrian zones. The development of parking structures beneath public spaces has also been explored as a strategy to reduce surface congestion. Furthermore, the integration of bicycle lanes that respect the scale of historic streetscapes is crucial for promoting sustainable mobility.</w:t>
      </w:r>
    </w:p>
    <w:bookmarkEnd w:id="24"/>
    <w:bookmarkStart w:id="25" w:name="X897ea1de06a940df6b96fdfb66a69b30c6607f0"/>
    <w:p>
      <w:pPr>
        <w:pStyle w:val="Heading2"/>
      </w:pPr>
      <w:r>
        <w:t xml:space="preserve">5. Collaboration and Interdisciplinary Approach</w:t>
      </w:r>
    </w:p>
    <w:p>
      <w:pPr>
        <w:pStyle w:val="FirstParagraph"/>
      </w:pPr>
      <w:r>
        <w:t xml:space="preserve">The success of engineering projects in Japan Kyoto hinges on interdisciplinary collaboration. Civil engineers must work alongside archaeologists, architects, landscape designers, and local community stakeholders. This collaborative framework ensures that technical solutions are culturally sensitive and socially acceptable.</w:t>
      </w:r>
    </w:p>
    <w:p>
      <w:pPr>
        <w:pStyle w:val="BodyText"/>
      </w:pPr>
      <w:r>
        <w:t xml:space="preserve">Educational institutions in Japan Kyoto play a pivotal role in fostering this mindset. Engineering curricula increasingly emphasize heritage conservation as a core competency for civil engineers. By understanding the material science of traditional timber construction and the socio-cultural significance of urban spaces, graduates are better equipped to contribute to the sustainable development of Japan Kyoto.</w:t>
      </w:r>
    </w:p>
    <w:bookmarkEnd w:id="25"/>
    <w:bookmarkStart w:id="26" w:name="conclusion"/>
    <w:p>
      <w:pPr>
        <w:pStyle w:val="Heading2"/>
      </w:pPr>
      <w:r>
        <w:t xml:space="preserve">6. Conclusion</w:t>
      </w:r>
    </w:p>
    <w:p>
      <w:pPr>
        <w:pStyle w:val="FirstParagraph"/>
      </w:pPr>
      <w:r>
        <w:t xml:space="preserve">The civil engineer in Japan Kyoto operates at the intersection of technology, tradition, and sustainability. The role extends beyond conventional infrastructure provision to encompass the preservation of cultural identity against modern threats such as seismic risks and climate change. Through innovative retrofitting techniques, sustainable flood management strategies, and collaborative planning processes, civil engineers ensure that Japan Kyoto remains a vibrant living city while honoring its rich historical legacy.</w:t>
      </w:r>
    </w:p>
    <w:p>
      <w:pPr>
        <w:pStyle w:val="BodyText"/>
      </w:pPr>
      <w:r>
        <w:t xml:space="preserve">Future research should focus on the long-term performance of new composite materials in heritage settings and the development of predictive models for climate impacts on urban drainage systems in historic districts. As global cities look to balance growth with preservation, Japan Kyoto offers valuable insights into the adaptive capacity of civil engineering practice.</w:t>
      </w:r>
    </w:p>
    <w:bookmarkEnd w:id="26"/>
    <w:bookmarkStart w:id="27" w:name="references"/>
    <w:p>
      <w:pPr>
        <w:pStyle w:val="Heading2"/>
      </w:pPr>
      <w:r>
        <w:t xml:space="preserve">References</w:t>
      </w:r>
    </w:p>
    <w:p>
      <w:pPr>
        <w:pStyle w:val="FirstParagraph"/>
      </w:pPr>
      <w:r>
        <w:t xml:space="preserve">[1] Japanese Society of Civil Engineers. (2023). Guidelines for Heritage Conservation Engineering in Historic Urban Areas.</w:t>
      </w:r>
    </w:p>
    <w:p>
      <w:pPr>
        <w:pStyle w:val="BodyText"/>
      </w:pPr>
      <w:r>
        <w:t xml:space="preserve">[2] Ministry of Land, Infrastructure, Transport and Tourism. (2024). Annual Report on Flood Control Infrastructure in the Kinki Region.</w:t>
      </w:r>
    </w:p>
    <w:p>
      <w:pPr>
        <w:pStyle w:val="BodyText"/>
      </w:pPr>
      <w:r>
        <w:t xml:space="preserve">[3] Suzuki, T., &amp; Nakamura, K. (2022). Seismic Retrofitting Techniques for Wooden Machiya Houses in Japan Kyoto: A Case Study Approach. Journal of Architectural Engineering, 18(4), 112-130.</w:t>
      </w:r>
    </w:p>
    <w:p>
      <w:pPr>
        <w:pStyle w:val="BodyText"/>
      </w:pPr>
      <w:r>
        <w:t xml:space="preserve">[4] International Council on Monuments and Sites (ICOMOS). (2023). Charters for the Conservation of Historic Towns and Urban Areas.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Sustainable Development and Preservation of Japan Kyoto</dc:title>
  <dc:creator/>
  <dc:language>en</dc:language>
  <cp:keywords/>
  <dcterms:created xsi:type="dcterms:W3CDTF">2026-07-29T11:41:16Z</dcterms:created>
  <dcterms:modified xsi:type="dcterms:W3CDTF">2026-07-29T11:41:16Z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