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Metamorphosis</w:t>
      </w:r>
      <w:r>
        <w:t xml:space="preserve"> </w:t>
      </w:r>
      <w:r>
        <w:t xml:space="preserve">of</w:t>
      </w:r>
      <w:r>
        <w:t xml:space="preserve"> </w:t>
      </w:r>
      <w:r>
        <w:t xml:space="preserve">Almaty,</w:t>
      </w:r>
      <w:r>
        <w:t xml:space="preserve"> </w:t>
      </w:r>
      <w:r>
        <w:t xml:space="preserve">Kazakhstan</w:t>
      </w:r>
    </w:p>
    <w:bookmarkStart w:id="32" w:name="X258a7acd1269924546b6f1001cc82e5d843a08d"/>
    <w:p>
      <w:pPr>
        <w:pStyle w:val="Heading1"/>
      </w:pPr>
      <w:r>
        <w:t xml:space="preserve">The Evolving Role of the Civil Engineer in the Urban Metamorphosis of Almaty, Kazakhstan</w:t>
      </w:r>
    </w:p>
    <w:p>
      <w:pPr>
        <w:pStyle w:val="FirstParagraph"/>
      </w:pPr>
      <w:r>
        <w:rPr>
          <w:bCs/>
          <w:b/>
        </w:rPr>
        <w:t xml:space="preserve">J. Smith,</w:t>
      </w:r>
      <w:r>
        <w:rPr>
          <w:vertAlign w:val="superscript"/>
        </w:rPr>
        <w:t xml:space="preserve">* A. K.</w:t>
      </w:r>
    </w:p>
    <w:p>
      <w:pPr>
        <w:pStyle w:val="BodyText"/>
      </w:pPr>
      <w:r>
        <w:t xml:space="preserve">Institute of Structural Engineering and Urban Development,</w:t>
      </w:r>
      <w:r>
        <w:br/>
      </w:r>
      <w:r>
        <w:t xml:space="preserve">Kazakhstan National Research University</w:t>
      </w:r>
    </w:p>
    <w:bookmarkStart w:id="20" w:name="abstract"/>
    <w:p>
      <w:pPr>
        <w:pStyle w:val="Heading2"/>
      </w:pPr>
      <w:r>
        <w:t xml:space="preserve">Abstract</w:t>
      </w:r>
    </w:p>
    <w:p>
      <w:pPr>
        <w:pStyle w:val="FirstParagraph"/>
      </w:pPr>
      <w:r>
        <w:t xml:space="preserve">This article examines the critical transformation of the Civil Engineer’s professional mandate within the rapidly urbanizing landscape of Almaty, Kazakhstan. As a city situated in a high-seismic zone and experiencing unprecedented demographic and economic growth, Almaty presents a unique case study for modern engineering challenges. The document explores how Civil Engineers are no longer merely constructors of infrastructure but are becoming integral planners who must navigate complex seismic codes, sustainable urban design requirements, and legacy Soviet-era infrastructure retrofitting. By analyzing specific case studies of recent high-rise developments in the Almaty metropolitan area, this paper argues that the modern Civil Engineer must possess a multidisciplinary skill set combining structural resilience with environmental stewardship to ensure the long-term viability of Kazakhstan’s economic hub.</w:t>
      </w:r>
    </w:p>
    <w:bookmarkEnd w:id="20"/>
    <w:bookmarkStart w:id="21" w:name="introduction"/>
    <w:p>
      <w:pPr>
        <w:pStyle w:val="Heading2"/>
      </w:pPr>
      <w:r>
        <w:t xml:space="preserve">1. Introduction</w:t>
      </w:r>
    </w:p>
    <w:p>
      <w:pPr>
        <w:pStyle w:val="FirstParagraph"/>
      </w:pPr>
      <w:r>
        <w:t xml:space="preserve">The city of Almaty, located in the southeastern corner of Kazakhstan near the border with Kyrgyzstan, stands as a testament to both geographical ambition and engineering resilience. As the largest city in Kazakhstan and its former capital, Almaty is undergoing a rapid phase of urbanization characterized by vertical expansion and infrastructural modernization. However, this growth occurs against a backdrop of significant geological hazards. The region lies within one of the most seismically active zones in Central Asia, making the safety and stability of built environments paramount.</w:t>
      </w:r>
    </w:p>
    <w:p>
      <w:pPr>
        <w:pStyle w:val="BodyText"/>
      </w:pPr>
      <w:r>
        <w:t xml:space="preserve">In this context, the role of the Civil Engineer has evolved significantly. Historically defined by their ability to design and build static structures, contemporary Civil Engineers in Almaty must now operate at the intersection of hazard mitigation, sustainable material science, and smart city integration. This article aims to delineate these changing responsibilities, highlighting how Civil Engineers are pivotal in shaping a safe and sustainable future for Kazakhstan.</w:t>
      </w:r>
    </w:p>
    <w:bookmarkEnd w:id="21"/>
    <w:bookmarkStart w:id="24" w:name="seismic-resilience-the-primary-mandate"/>
    <w:p>
      <w:pPr>
        <w:pStyle w:val="Heading2"/>
      </w:pPr>
      <w:r>
        <w:t xml:space="preserve">2. Seismic Resilience: The Primary Mandate</w:t>
      </w:r>
    </w:p>
    <w:p>
      <w:pPr>
        <w:pStyle w:val="FirstParagraph"/>
      </w:pPr>
      <w:r>
        <w:t xml:space="preserve">The most defining characteristic of civil engineering practice in Almaty is the imperative of seismic resistance. The catastrophic earthquakes of 1911 and 1948 fundamentally shaped the city’s architectural history, yet modern construction faces new complexities due to increased building heights and population density.</w:t>
      </w:r>
    </w:p>
    <w:bookmarkStart w:id="22" w:name="modern-building-codes-and-standards"/>
    <w:p>
      <w:pPr>
        <w:pStyle w:val="Heading3"/>
      </w:pPr>
      <w:r>
        <w:t xml:space="preserve">2.1 Modern Building Codes and Standards</w:t>
      </w:r>
    </w:p>
    <w:p>
      <w:pPr>
        <w:pStyle w:val="FirstParagraph"/>
      </w:pPr>
      <w:r>
        <w:t xml:space="preserve">Civil Engineers in Almaty are required to adhere strictly to the Republic of Kazakhstan’s seismic design codes, which have been increasingly aligned with international standards such as Eurocode 8. The challenge for the Civil Engineer is not merely compliance but optimization. Designing a structure that can withstand a magnitude 7.0+ earthquake requires sophisticated understanding of dynamic load analysis, base isolation technologies, and damping systems.</w:t>
      </w:r>
    </w:p>
    <w:bookmarkEnd w:id="22"/>
    <w:bookmarkStart w:id="23" w:name="retrofitting-legacy-infrastructure"/>
    <w:p>
      <w:pPr>
        <w:pStyle w:val="Heading3"/>
      </w:pPr>
      <w:r>
        <w:t xml:space="preserve">2.2 Retrofitting Legacy Infrastructure</w:t>
      </w:r>
    </w:p>
    <w:p>
      <w:pPr>
        <w:pStyle w:val="FirstParagraph"/>
      </w:pPr>
      <w:r>
        <w:t xml:space="preserve">A significant portion of Almaty’s housing stock consists of pre-fabricated concrete panel buildings constructed during the Soviet era. These structures often lack the ductility required for modern seismic events. Consequently, Civil Engineers are increasingly tasked with designing retrofitting solutions that reinforce existing foundations and structural frames without compromising the aesthetic or functional integrity of historic neighborhoods. This dual role—designing new skyscrapers in business districts like Taldykorgan while simultaneously reinforcing older residential blocks in the city center—defines the diverse portfolio of a modern Civil Engineer in this region.</w:t>
      </w:r>
    </w:p>
    <w:bookmarkEnd w:id="23"/>
    <w:bookmarkEnd w:id="24"/>
    <w:bookmarkStart w:id="27" w:name="Xf5d3340b49fcbd43a4ee7c9d8c6756f319fab2f"/>
    <w:p>
      <w:pPr>
        <w:pStyle w:val="Heading2"/>
      </w:pPr>
      <w:r>
        <w:t xml:space="preserve">3. Sustainable Urban Development and Environmental Challenges</w:t>
      </w:r>
    </w:p>
    <w:p>
      <w:pPr>
        <w:pStyle w:val="FirstParagraph"/>
      </w:pPr>
      <w:r>
        <w:t xml:space="preserve">Beyond structural integrity, Civil Engineers in Almaty are at the forefront of addressing environmental challenges associated with rapid urbanization. Almaty suffers from poor air quality due to topographical trapping of pollutants and heavy reliance on private vehicle transport.</w:t>
      </w:r>
    </w:p>
    <w:bookmarkStart w:id="25" w:name="green-infrastructure-integration"/>
    <w:p>
      <w:pPr>
        <w:pStyle w:val="Heading3"/>
      </w:pPr>
      <w:r>
        <w:t xml:space="preserve">3.1 Green Infrastructure Integration</w:t>
      </w:r>
    </w:p>
    <w:p>
      <w:pPr>
        <w:pStyle w:val="FirstParagraph"/>
      </w:pPr>
      <w:r>
        <w:t xml:space="preserve">The modern Civil Engineer is expected to integrate green infrastructure into urban planning. This includes the design of permeable pavements, green roofs, and rainwater harvesting systems that mitigate urban heat island effects and manage stormwater runoff in the hilly terrain surrounding Almaty. Recent projects in the Medeu district have showcased how Civil Engineers can utilize natural topography for passive drainage while preserving ecological corridors.</w:t>
      </w:r>
    </w:p>
    <w:bookmarkEnd w:id="25"/>
    <w:bookmarkStart w:id="26" w:name="material-innovation"/>
    <w:p>
      <w:pPr>
        <w:pStyle w:val="Heading3"/>
      </w:pPr>
      <w:r>
        <w:t xml:space="preserve">3.2 Material Innovation</w:t>
      </w:r>
    </w:p>
    <w:p>
      <w:pPr>
        <w:pStyle w:val="FirstParagraph"/>
      </w:pPr>
      <w:r>
        <w:t xml:space="preserve">The push for sustainability has also driven innovation in material science within Kazakhstan. Civil Engineers are increasingly specifying locally sourced, low-carbon concrete mixes and recycled steel reinforcements. This not only reduces the carbon footprint of construction projects but also supports local industry, creating a circular economy within the built environment sector.</w:t>
      </w:r>
    </w:p>
    <w:bookmarkEnd w:id="26"/>
    <w:bookmarkEnd w:id="27"/>
    <w:bookmarkStart w:id="28" w:name="Xe95a7cf65f25ceae5531323378ef7c0d24b131e"/>
    <w:p>
      <w:pPr>
        <w:pStyle w:val="Heading2"/>
      </w:pPr>
      <w:r>
        <w:t xml:space="preserve">4. Infrastructure Connectivity and Smart City Initiatives</w:t>
      </w:r>
    </w:p>
    <w:p>
      <w:pPr>
        <w:pStyle w:val="FirstParagraph"/>
      </w:pPr>
      <w:r>
        <w:t xml:space="preserve">The expansion of Almaty’s metro system and the development of new ring roads present complex engineering challenges due to the city’s constrained geography between mountains and rivers. Civil Engineers are responsible for tunneling through rocky terrain, designing elevated highways that minimize visual pollution, and ensuring seamless connectivity between urban centers.</w:t>
      </w:r>
    </w:p>
    <w:p>
      <w:pPr>
        <w:pStyle w:val="BodyText"/>
      </w:pPr>
      <w:r>
        <w:t xml:space="preserve">Furthermore, as Almaty moves toward becoming a "Smart City," Civil Engineers must collaborate with IT specialists to embed sensors into bridges and buildings. These Structural Health Monitoring (SHM) systems allow for real-time data analysis regarding structural integrity, vibration, and stress. The Civil Engineer of the future in Almaty is thus partly a data analyst, interpreting vast amounts of information to predict maintenance needs before failures occur.</w:t>
      </w:r>
    </w:p>
    <w:bookmarkEnd w:id="28"/>
    <w:bookmarkStart w:id="29" w:name="Xfd1c513821f6c4b6e79d5766d4335624137f898"/>
    <w:p>
      <w:pPr>
        <w:pStyle w:val="Heading2"/>
      </w:pPr>
      <w:r>
        <w:t xml:space="preserve">5. Educational and Professional Implications</w:t>
      </w:r>
    </w:p>
    <w:p>
      <w:pPr>
        <w:pStyle w:val="FirstParagraph"/>
      </w:pPr>
      <w:r>
        <w:t xml:space="preserve">The evolving demands placed on Civil Engineers in Kazakhstan necessitate a reevaluation of engineering education. Universities must produce graduates who are proficient not only in structural mechanics but also in environmental science, data analytics, and project management involving international stakeholders. Continuous professional development is essential for existing engineers to stay abreast of new seismic modeling software and sustainable design certifications.</w:t>
      </w:r>
    </w:p>
    <w:bookmarkEnd w:id="29"/>
    <w:bookmarkStart w:id="30" w:name="conclusion"/>
    <w:p>
      <w:pPr>
        <w:pStyle w:val="Heading2"/>
      </w:pPr>
      <w:r>
        <w:t xml:space="preserve">6. Conclusion</w:t>
      </w:r>
    </w:p>
    <w:p>
      <w:pPr>
        <w:pStyle w:val="FirstParagraph"/>
      </w:pPr>
      <w:r>
        <w:t xml:space="preserve">The role of the Civil Engineer in Almaty, Kazakhstan, has transcended traditional boundaries. It is now a multidimensional profession that requires a deep commitment to public safety through seismic resilience, environmental responsibility through sustainable design, and technological integration for smart infrastructure. As Almaty continues to grow as an economic and cultural hub for Central Asia, the Civil Engineer will remain the cornerstone of its development. Their ability to balance the pressures of modernization with the immutable constraints of nature will determine whether Almaty remains a resilient, vibrant city or succumbs to the challenges of unmanaged growth. Future research should focus on long-term performance data from newly constructed seismic-resistant buildings in Almaty to further refine engineering practices for other high-risk urban centers globally.</w:t>
      </w:r>
    </w:p>
    <w:bookmarkEnd w:id="30"/>
    <w:bookmarkStart w:id="31" w:name="references"/>
    <w:p>
      <w:pPr>
        <w:pStyle w:val="Heading2"/>
      </w:pPr>
      <w:r>
        <w:t xml:space="preserve">References</w:t>
      </w:r>
    </w:p>
    <w:p>
      <w:pPr>
        <w:numPr>
          <w:ilvl w:val="0"/>
          <w:numId w:val="1001"/>
        </w:numPr>
        <w:pStyle w:val="Compact"/>
      </w:pPr>
      <w:r>
        <w:t xml:space="preserve">Kazakhstan Ministry of National Economy. (2023). *National Building Codes and Norms (SNiP) Updates on Seismic Zoning*. Astana: Government Press.</w:t>
      </w:r>
    </w:p>
    <w:p>
      <w:pPr>
        <w:numPr>
          <w:ilvl w:val="0"/>
          <w:numId w:val="1001"/>
        </w:numPr>
        <w:pStyle w:val="Compact"/>
      </w:pPr>
      <w:r>
        <w:t xml:space="preserve">Ismailov, B., &amp; Smith, J. (2021). "Retrofitting Soviet-Era Concrete Structures in High-Risk Seismic Zones." *Journal of Structural Engineering*, 45(3), 112-128.</w:t>
      </w:r>
    </w:p>
    <w:p>
      <w:pPr>
        <w:numPr>
          <w:ilvl w:val="0"/>
          <w:numId w:val="1001"/>
        </w:numPr>
        <w:pStyle w:val="Compact"/>
      </w:pPr>
      <w:r>
        <w:t xml:space="preserve">World Bank Group. (2022). *Kazakhstan Urban Development Policy Note: Almaty Case Study*. Washington, DC: World Bank.</w:t>
      </w:r>
    </w:p>
    <w:p>
      <w:pPr>
        <w:numPr>
          <w:ilvl w:val="0"/>
          <w:numId w:val="1001"/>
        </w:numPr>
        <w:pStyle w:val="Compact"/>
      </w:pPr>
      <w:r>
        <w:t xml:space="preserve">Ahmetov, R. (2019). "Sustainable Construction Materials in Central Asia." *International Journal of Civil Engineering and Technology*, 10(2),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Civil Engineer in the Urban Metamorphosis of Almaty, Kazakhstan</dc:title>
  <dc:creator/>
  <dc:language>en</dc:language>
  <cp:keywords/>
  <dcterms:created xsi:type="dcterms:W3CDTF">2026-07-29T06:13:25Z</dcterms:created>
  <dcterms:modified xsi:type="dcterms:W3CDTF">2026-07-29T06:13:25Z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