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Civil</w:t>
      </w:r>
      <w:r>
        <w:t xml:space="preserve"> </w:t>
      </w:r>
      <w:r>
        <w:t xml:space="preserve">Engineering</w:t>
      </w:r>
      <w:r>
        <w:t xml:space="preserve"> </w:t>
      </w:r>
      <w:r>
        <w:t xml:space="preserve">Practices</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Environmental</w:t>
      </w:r>
      <w:r>
        <w:t xml:space="preserve"> </w:t>
      </w:r>
      <w:r>
        <w:t xml:space="preserve">and</w:t>
      </w:r>
      <w:r>
        <w:t xml:space="preserve"> </w:t>
      </w:r>
      <w:r>
        <w:t xml:space="preserve">Urban</w:t>
      </w:r>
      <w:r>
        <w:t xml:space="preserve"> </w:t>
      </w:r>
      <w:r>
        <w:t xml:space="preserve">Challenges</w:t>
      </w:r>
    </w:p>
    <w:p>
      <w:pPr>
        <w:pStyle w:val="FirstParagraph"/>
      </w:pPr>
      <w:r>
        <w:t xml:space="preserve">```html</w:t>
      </w:r>
    </w:p>
    <w:bookmarkStart w:id="20" w:name="X13f5fde1e7835e9d01005cd1d8fbd047f64aeb8"/>
    <w:p>
      <w:pPr>
        <w:pStyle w:val="Heading1"/>
      </w:pPr>
      <w:r>
        <w:t xml:space="preserve">Advancements in Civil Engineering Infrastructure for Kuwait City's Urban Resilience</w:t>
      </w:r>
    </w:p>
    <w:p>
      <w:pPr>
        <w:pStyle w:val="FirstParagraph"/>
      </w:pPr>
      <w:r>
        <w:rPr>
          <w:bCs/>
          <w:b/>
        </w:rPr>
        <w:t xml:space="preserve">Alexander J. Thorne, Ph.D.</w:t>
      </w:r>
      <w:r>
        <w:br/>
      </w:r>
      <w:r>
        <w:rPr>
          <w:iCs/>
          <w:i/>
        </w:rPr>
        <w:t xml:space="preserve">Department of Structural Engineering and Sustainable Development</w:t>
      </w:r>
    </w:p>
    <w:bookmarkEnd w:id="20"/>
    <w:bookmarkStart w:id="21" w:name="abstract"/>
    <w:p>
      <w:pPr>
        <w:pStyle w:val="Heading3"/>
      </w:pPr>
      <w:r>
        <w:t xml:space="preserve">Abstract</w:t>
      </w:r>
    </w:p>
    <w:p>
      <w:pPr>
        <w:pStyle w:val="FirstParagraph"/>
      </w:pPr>
      <w:r>
        <w:t xml:space="preserve">This academic article critically examines the evolving role of the Civil Engineer in the rapid urbanization context of Kuwait City. As a metropolis undergoing significant infrastructural transformation, Kuwait City faces unique challenges stemming from extreme climatic conditions and ambitious governmental development visions. This paper explores how civil engineering principles—ranging from sustainable concrete formulation to advanced geotechnical stabilization—are being adapted to mitigate environmental stressors while facilitating the construction of iconic urban landmarks. The study highlights the necessity for specialized training in desert climate engineering and proposes a framework for integrating resilience into future infrastructure projects within Kuwait City.</w:t>
      </w:r>
    </w:p>
    <w:p>
      <w:pPr>
        <w:pStyle w:val="BodyText"/>
      </w:pPr>
      <w:r>
        <w:rPr>
          <w:bCs/>
          <w:b/>
        </w:rPr>
        <w:t xml:space="preserve">Keywords:</w:t>
      </w:r>
      <w:r>
        <w:t xml:space="preserve"> </w:t>
      </w:r>
      <w:r>
        <w:t xml:space="preserve">Civil Engineer, Kuwait City, Urban Resilience, Sustainable Infrastructure, Desert Climate Engineering.</w:t>
      </w:r>
    </w:p>
    <w:bookmarkEnd w:id="21"/>
    <w:bookmarkStart w:id="22" w:name="introduction"/>
    <w:p>
      <w:pPr>
        <w:pStyle w:val="Heading2"/>
      </w:pPr>
      <w:r>
        <w:t xml:space="preserve">1. Introduction</w:t>
      </w:r>
    </w:p>
    <w:p>
      <w:pPr>
        <w:pStyle w:val="FirstParagraph"/>
      </w:pPr>
      <w:r>
        <w:t xml:space="preserve">The city of Kuwait City stands at a pivotal juncture in its developmental history. As the capital and economic hub of Kuwait, it serves as a focal point for national identity and modernization. However, the physical environment presents formidable obstacles to traditional engineering paradigms. The primary objective of this article is to analyze how the profession of Civil Engineering must adapt specifically to meet these distinct demands in Kuwait City.</w:t>
      </w:r>
    </w:p>
    <w:p>
      <w:pPr>
        <w:pStyle w:val="BodyText"/>
      </w:pPr>
      <w:r>
        <w:t xml:space="preserve">In recent years, there has been a marked shift toward "Vision 2035," a national development plan aiming to diversify the economy and improve infrastructure quality. Consequently, the demand for skilled Civil Engineers who understand both global best practices and local environmental constraints has never been higher. The intersection of heavy construction activities with an arid climate necessitates innovative approaches that prioritize durability, sustainability, and resilience.</w:t>
      </w:r>
    </w:p>
    <w:bookmarkEnd w:id="22"/>
    <w:bookmarkStart w:id="26" w:name="climatic-challenges"/>
    <w:bookmarkStart w:id="25" w:name="climatic-challenges-in-kuwait-city"/>
    <w:p>
      <w:pPr>
        <w:pStyle w:val="Heading2"/>
      </w:pPr>
      <w:r>
        <w:t xml:space="preserve">2. Climatic Challenges in Kuwait City</w:t>
      </w:r>
    </w:p>
    <w:p>
      <w:pPr>
        <w:pStyle w:val="FirstParagraph"/>
      </w:pPr>
      <w:r>
        <w:t xml:space="preserve">To effectively design infrastructure in Kuwait City, one must first understand the aggressive nature of the local environment. The region experiences extreme summer temperatures often exceeding 45°C (113°F), coupled with low humidity and frequent sandstorms. These conditions pose significant risks to structural integrity over time.</w:t>
      </w:r>
    </w:p>
    <w:bookmarkStart w:id="23" w:name="X4c22d49f09121724acadfaaa66b39ebe7add7c3"/>
    <w:p>
      <w:pPr>
        <w:pStyle w:val="Heading3"/>
      </w:pPr>
      <w:r>
        <w:t xml:space="preserve">2.1 Thermal Expansion and Material Degradation</w:t>
      </w:r>
    </w:p>
    <w:p>
      <w:pPr>
        <w:pStyle w:val="FirstParagraph"/>
      </w:pPr>
      <w:r>
        <w:t xml:space="preserve">Civil Engineers working in Kuwait City must account for substantial thermal expansion coefficients in materials such as steel, concrete, and asphalt. Standard construction methods used in temperate climates can lead to premature cracking or deformation if not adjusted for local conditions. For instance, the use of specialized polymer-modified bitumen is increasingly required for road networks to prevent rutting during peak heat months.</w:t>
      </w:r>
    </w:p>
    <w:bookmarkEnd w:id="23"/>
    <w:bookmarkStart w:id="24" w:name="saline-environments"/>
    <w:p>
      <w:pPr>
        <w:pStyle w:val="Heading3"/>
      </w:pPr>
      <w:r>
        <w:t xml:space="preserve">2.2 Saline Environments</w:t>
      </w:r>
    </w:p>
    <w:p>
      <w:pPr>
        <w:pStyle w:val="FirstParagraph"/>
      </w:pPr>
      <w:r>
        <w:t xml:space="preserve">The proximity of Kuwait City to the Persian Gulf introduces saline groundwater and airborne salt particles into the urban fabric. Chloride ion penetration is a critical concern for reinforced concrete structures, leading to corrosion of steel reinforcements. Civil Engineers must implement rigorous protective measures, including epoxy-coated rebar, cathodic protection systems, and low-permeability concrete mixes.</w:t>
      </w:r>
    </w:p>
    <w:bookmarkEnd w:id="24"/>
    <w:bookmarkEnd w:id="25"/>
    <w:bookmarkEnd w:id="26"/>
    <w:bookmarkStart w:id="31" w:name="engineering-innovations"/>
    <w:bookmarkStart w:id="30" w:name="Xf9a71e13f08cabfc13fa09aefa9e4193cff3fab"/>
    <w:p>
      <w:pPr>
        <w:pStyle w:val="Heading2"/>
      </w:pPr>
      <w:r>
        <w:t xml:space="preserve">3. Innovations in Construction Methodologies</w:t>
      </w:r>
    </w:p>
    <w:p>
      <w:pPr>
        <w:pStyle w:val="FirstParagraph"/>
      </w:pPr>
      <w:r>
        <w:t xml:space="preserve">In response to these challenges, the role of the Civil Engineer has expanded beyond traditional structural design to include material science innovation and digital simulation.</w:t>
      </w:r>
    </w:p>
    <w:bookmarkStart w:id="27" w:name="sustainable-concrete-formulations"/>
    <w:p>
      <w:pPr>
        <w:pStyle w:val="Heading3"/>
      </w:pPr>
      <w:r>
        <w:t xml:space="preserve">3.1 Sustainable Concrete Formulations</w:t>
      </w:r>
    </w:p>
    <w:p>
      <w:pPr>
        <w:pStyle w:val="FirstParagraph"/>
      </w:pPr>
      <w:r>
        <w:t xml:space="preserve">A key area of focus is the development of green concrete technologies suitable for Kuwait City’s climate. Researchers and practitioners are exploring the use of industrial by-products such as fly ash and slag cement to reduce the carbon footprint associated with high-volume construction projects. Furthermore, self-healing concrete—a material that uses bacteria to seal cracks autonomously—is being tested in pilot projects across Kuwait City to extend service life.</w:t>
      </w:r>
    </w:p>
    <w:bookmarkEnd w:id="27"/>
    <w:bookmarkStart w:id="28" w:name="geotechnical-solutions-for-soft-soil"/>
    <w:p>
      <w:pPr>
        <w:pStyle w:val="Heading3"/>
      </w:pPr>
      <w:r>
        <w:t xml:space="preserve">3.2 Geotechnical Solutions for Soft Soil</w:t>
      </w:r>
    </w:p>
    <w:p>
      <w:pPr>
        <w:pStyle w:val="FirstParagraph"/>
      </w:pPr>
      <w:r>
        <w:t xml:space="preserve">Much of the coastal areas in Kuwait City consist of loose, sandy soils with varying bearing capacities. Civil Engineers utilize techniques such as dynamic compaction and stone columns to improve soil stability prior to foundation construction. In high-rise developments, deep pile foundations extending through soft clay layers to denser strata are standard practice.</w:t>
      </w:r>
    </w:p>
    <w:bookmarkEnd w:id="28"/>
    <w:bookmarkStart w:id="29" w:name="digital-twin-technology"/>
    <w:p>
      <w:pPr>
        <w:pStyle w:val="Heading3"/>
      </w:pPr>
      <w:r>
        <w:t xml:space="preserve">3.3 Digital Twin Technology</w:t>
      </w:r>
    </w:p>
    <w:p>
      <w:pPr>
        <w:pStyle w:val="FirstParagraph"/>
      </w:pPr>
      <w:r>
        <w:t xml:space="preserve">The adoption of Building Information Modeling (BIM) and Digital Twin technologies allows Civil Engineers to simulate environmental impacts on structures before construction begins. By creating virtual replicas of buildings in Kuwait City, engineers can predict thermal loads, wind tunnel effects from sandstorms, and water drainage patterns under heavy flash flood scenarios.</w:t>
      </w:r>
    </w:p>
    <w:bookmarkEnd w:id="29"/>
    <w:bookmarkEnd w:id="30"/>
    <w:bookmarkEnd w:id="31"/>
    <w:bookmarkStart w:id="35" w:name="urban-development"/>
    <w:bookmarkStart w:id="34" w:name="X4fc70e89f7cf568cd2500f34a48e509398659d1"/>
    <w:p>
      <w:pPr>
        <w:pStyle w:val="Heading2"/>
      </w:pPr>
      <w:r>
        <w:t xml:space="preserve">4. Urban Development and Infrastructure Resilience</w:t>
      </w:r>
    </w:p>
    <w:p>
      <w:pPr>
        <w:pStyle w:val="FirstParagraph"/>
      </w:pPr>
      <w:r>
        <w:t xml:space="preserve">Kuwait City is not just a collection of individual buildings but an interconnected urban ecosystem. The Civil Engineer’s role extends to planning integrated systems for water management, waste disposal, and transportation.</w:t>
      </w:r>
    </w:p>
    <w:bookmarkStart w:id="32" w:name="stormwater-management-in-arid-zones"/>
    <w:p>
      <w:pPr>
        <w:pStyle w:val="Heading3"/>
      </w:pPr>
      <w:r>
        <w:t xml:space="preserve">4.1 Stormwater Management in Arid Zones</w:t>
      </w:r>
    </w:p>
    <w:p>
      <w:pPr>
        <w:pStyle w:val="FirstParagraph"/>
      </w:pPr>
      <w:r>
        <w:t xml:space="preserve">Although precipitation is scarce when it comes to intense rainfall events (flash floods), the impermeable surfaces of Kuwait City exacerbate runoff risks. Civil Engineers are designing permeable pavements and retention basins that can handle sudden surges in water volume, protecting critical infrastructure from erosion and flooding.</w:t>
      </w:r>
    </w:p>
    <w:bookmarkEnd w:id="32"/>
    <w:bookmarkStart w:id="33" w:name="the-public-transportation-network"/>
    <w:p>
      <w:pPr>
        <w:pStyle w:val="Heading3"/>
      </w:pPr>
      <w:r>
        <w:t xml:space="preserve">4.2 The Public Transportation Network</w:t>
      </w:r>
    </w:p>
    <w:p>
      <w:pPr>
        <w:pStyle w:val="FirstParagraph"/>
      </w:pPr>
      <w:r>
        <w:t xml:space="preserve">The development of the Kuwait Metro project represents one of the most ambitious civil engineering undertakings in recent history. This requires precise tunneling techniques under an urban center while ensuring minimal surface disruption. It also involves designing elevated tracks and stations that can withstand high wind loads and heat stress, requiring constant collaboration between Civil Engineers and environmental scientists.</w:t>
      </w:r>
    </w:p>
    <w:bookmarkEnd w:id="33"/>
    <w:bookmarkEnd w:id="34"/>
    <w:bookmarkEnd w:id="35"/>
    <w:bookmarkStart w:id="36" w:name="conclusion"/>
    <w:p>
      <w:pPr>
        <w:pStyle w:val="Heading2"/>
      </w:pPr>
      <w:r>
        <w:t xml:space="preserve">5. Conclusion</w:t>
      </w:r>
    </w:p>
    <w:p>
      <w:pPr>
        <w:pStyle w:val="FirstParagraph"/>
      </w:pPr>
      <w:r>
        <w:t xml:space="preserve">The future of Kuwait City depends heavily on the expertise of its Civil Engineers. As the city continues to grow and modernize, it is imperative that engineering practices evolve in tandem with these changes. By prioritizing sustainable materials, leveraging digital technologies, and respecting local environmental conditions, Civil Engineers can create infrastructure that is not only robust but also resilient.</w:t>
      </w:r>
    </w:p>
    <w:p>
      <w:pPr>
        <w:pStyle w:val="BodyText"/>
      </w:pPr>
      <w:r>
        <w:t xml:space="preserve">The unique challenges presented by Kuwait City offer a laboratory for innovation in desert urbanism. The lessons learned here may well inform global engineering practices in other arid regions facing similar climatic pressures. It is recommended that academic institutions and professional bodies collaborate to foster continuous education in these specialized fields, ensuring that the next generation of Civil Engineers is fully equipped to shape the skyline of Kuwait City responsibly.</w:t>
      </w:r>
    </w:p>
    <w:bookmarkEnd w:id="36"/>
    <w:p>
      <w:pPr>
        <w:pStyle w:val="BodyText"/>
      </w:pPr>
      <w:r>
        <w:rPr>
          <w:bCs/>
          <w:b/>
        </w:rPr>
        <w:t xml:space="preserve">About the Author:</w:t>
      </w:r>
      <w:r>
        <w:t xml:space="preserve"> </w:t>
      </w:r>
      <w:r>
        <w:t xml:space="preserve">Alexander J. Thorne, Ph.D., is a Professor of Civil Engineering specializing in sustainable urban infrastructure and environmental resilience in arid climates.</w:t>
      </w:r>
    </w:p>
    <w:p>
      <w:pPr>
        <w:pStyle w:val="BodyText"/>
      </w:pPr>
      <w:r>
        <w:br/>
      </w:r>
      <w:r>
        <w:br/>
      </w:r>
    </w:p>
    <w:bookmarkStart w:id="37" w:name="references-selected"/>
    <w:p>
      <w:pPr>
        <w:pStyle w:val="Heading3"/>
      </w:pPr>
      <w:r>
        <w:t xml:space="preserve">References (Selected)</w:t>
      </w:r>
    </w:p>
    <w:p>
      <w:pPr>
        <w:numPr>
          <w:ilvl w:val="0"/>
          <w:numId w:val="1001"/>
        </w:numPr>
        <w:pStyle w:val="Compact"/>
      </w:pPr>
      <w:r>
        <w:t xml:space="preserve">- Al-Mansour, M. &amp; Smith, L. (2022). "Thermal Analysis of Concrete Structures in High-Temperature Regions." *Journal of Construction Engineering*, 45(3).</w:t>
      </w:r>
    </w:p>
    <w:p>
      <w:pPr>
        <w:numPr>
          <w:ilvl w:val="0"/>
          <w:numId w:val="1001"/>
        </w:numPr>
        <w:pStyle w:val="Compact"/>
      </w:pPr>
      <w:r>
        <w:t xml:space="preserve">- Ministry of Public Works (Kuwait). (2023). *"Annual Report on Infrastructure Development in Kuwait City."* State Publishing House.</w:t>
      </w:r>
    </w:p>
    <w:p>
      <w:pPr>
        <w:numPr>
          <w:ilvl w:val="0"/>
          <w:numId w:val="1001"/>
        </w:numPr>
        <w:pStyle w:val="Compact"/>
      </w:pPr>
      <w:r>
        <w:t xml:space="preserve">- Roberts, T. et al. (2021). "Digital Twins for Urban Planning: A Case Study of Middle Eastern Megacities." *International Journal of Sustainable Development*, 18(2).</w:t>
      </w:r>
    </w:p>
    <w:bookmarkEnd w:id="3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Civil Engineering Practices in Kuwait City: Navigating Environmental and Urban Challenges</dc:title>
  <dc:creator/>
  <dc:language>en</dc:language>
  <cp:keywords/>
  <dcterms:created xsi:type="dcterms:W3CDTF">2026-07-29T07:41:49Z</dcterms:created>
  <dcterms:modified xsi:type="dcterms:W3CDTF">2026-07-29T07:41:49Z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