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Qatar</w:t>
      </w:r>
      <w:r>
        <w:t xml:space="preserve"> </w:t>
      </w:r>
      <w:r>
        <w:t xml:space="preserve">Doha: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p>
    <w:bookmarkStart w:id="28" w:name="X259af745d284c277124a92e7c2020031b8a9aa1"/>
    <w:p>
      <w:pPr>
        <w:pStyle w:val="Heading1"/>
      </w:pPr>
      <w:r>
        <w:t xml:space="preserve">Sustainable Infrastructure Development in Qatar Doha:</w:t>
      </w:r>
      <w:r>
        <w:br/>
      </w:r>
      <w:r>
        <w:t xml:space="preserve">The Evolving Role of the Civil Engineer</w:t>
      </w:r>
    </w:p>
    <w:p>
      <w:pPr>
        <w:pStyle w:val="FirstParagraph"/>
      </w:pPr>
      <w:r>
        <w:rPr>
          <w:bCs/>
          <w:b/>
        </w:rPr>
        <w:t xml:space="preserve">Jordan A. Smith, P.E.</w:t>
      </w:r>
      <w:r>
        <w:br/>
      </w:r>
      <w:r>
        <w:t xml:space="preserve">Department of Construction Management and Civil Engineering,</w:t>
      </w:r>
      <w:r>
        <w:br/>
      </w:r>
      <w:r>
        <w:t xml:space="preserve">Texas A&amp;M University at Qatar, Doha, Qatar</w:t>
      </w:r>
    </w:p>
    <w:bookmarkStart w:id="20" w:name="abstract"/>
    <w:p>
      <w:pPr>
        <w:pStyle w:val="Heading3"/>
      </w:pPr>
      <w:r>
        <w:t xml:space="preserve">Abstract</w:t>
      </w:r>
    </w:p>
    <w:p>
      <w:pPr>
        <w:pStyle w:val="FirstParagraph"/>
      </w:pPr>
      <w:r>
        <w:t xml:space="preserve">The rapid urbanization of Doha has presented unprecedented challenges and opportunities for the engineering sector in Qatar. As the nation transitions from an economy reliant primarily on hydrocarbon exports to a diversified knowledge-based society, the role of the civil engineer has expanded beyond traditional structural design to encompass sustainable infrastructure management, climate-resilient planning, and advanced material innovation. This article examines how civil engineers in Qatar Doha are addressing environmental constraints such as high salinity and extreme temperatures while supporting mega-projects associated with national development visions. By analyzing case studies from recent urban developments and transportation networks, this paper argues that the modern civil engineer must adopt a multidisciplinary approach to ensure longevity, sustainability, and efficiency in one of the world’s most challenging built environments.</w:t>
      </w:r>
    </w:p>
    <w:bookmarkEnd w:id="20"/>
    <w:bookmarkStart w:id="21" w:name="introduction"/>
    <w:p>
      <w:pPr>
        <w:pStyle w:val="Heading2"/>
      </w:pPr>
      <w:r>
        <w:t xml:space="preserve">Introduction</w:t>
      </w:r>
    </w:p>
    <w:p>
      <w:pPr>
        <w:pStyle w:val="FirstParagraph"/>
      </w:pPr>
      <w:r>
        <w:t xml:space="preserve">The city of Doha has undergone a transformation unlike any other in the contemporary global landscape. Over the past two decades, Qatar Doha has evolved from a modest coastal settlement into a sprawling metropolitan hub characterized by iconic skyscrapers, extensive highway networks, and world-class sporting facilities. Central to this metamorphosis is the civil engineer, whose expertise serves as the backbone of infrastructure development. However, the traditional mandate of civil engineering—designing structures that are safe and functional—is no longer sufficient in the context of modern Doha.</w:t>
      </w:r>
    </w:p>
    <w:p>
      <w:pPr>
        <w:pStyle w:val="BodyText"/>
      </w:pPr>
      <w:r>
        <w:t xml:space="preserve">The unique geographical and climatic conditions of Qatar pose significant hurdles. High ambient temperatures, fluctuating humidity levels, and aggressive soil salinity demand specialized solutions. Consequently, the academic and professional discourse surrounding civil engineering in this region must shift towards resilience and sustainability. This article explores how civil engineers are adapting their methodologies to meet these demands, ensuring that infrastructure investments yield long-term benefits for the Qatari society.</w:t>
      </w:r>
    </w:p>
    <w:bookmarkEnd w:id="21"/>
    <w:bookmarkStart w:id="22" w:name="Xedd21cf4564bbaaf8b1b2ff5a3f42b0512db846"/>
    <w:p>
      <w:pPr>
        <w:pStyle w:val="Heading2"/>
      </w:pPr>
      <w:r>
        <w:t xml:space="preserve">Environmental Challenges and Material Innovation</w:t>
      </w:r>
    </w:p>
    <w:p>
      <w:pPr>
        <w:pStyle w:val="FirstParagraph"/>
      </w:pPr>
      <w:r>
        <w:t xml:space="preserve">The harsh environment of Qatar Doha necessitates a reevaluation of standard construction practices. Traditional concrete formulations often suffer from premature degradation due to chloride ion penetration, which leads to reinforcement corrosion. Civil engineers working in this region must prioritize the development and application of high-performance concrete (HPC) and self-healing materials that can withstand aggressive chemical attacks.</w:t>
      </w:r>
    </w:p>
    <w:p>
      <w:pPr>
        <w:pStyle w:val="BodyText"/>
      </w:pPr>
      <w:r>
        <w:t xml:space="preserve">Recent studies conducted by engineering faculty at institutions within Qatar Doha have focused on incorporating industrial by-products, such as silica fume and fly ash, into mix designs. These additives not only enhance the durability of structures against salinity but also reduce the carbon footprint of construction activities—a critical consideration given global pressures to decarbonize the building sector. Furthermore, civil engineers are increasingly utilizing Geographic Information Systems (GIS) and Building Information Modeling (BIM) to simulate environmental impacts before ground is broken, allowing for more informed decision-making regarding site preparation and material sourcing.</w:t>
      </w:r>
    </w:p>
    <w:bookmarkEnd w:id="22"/>
    <w:bookmarkStart w:id="23" w:name="Xec180720657a49fc87f69750a1daec4589c25f8"/>
    <w:p>
      <w:pPr>
        <w:pStyle w:val="Heading2"/>
      </w:pPr>
      <w:r>
        <w:t xml:space="preserve">Sustainable Urban Planning and Transportation</w:t>
      </w:r>
    </w:p>
    <w:p>
      <w:pPr>
        <w:pStyle w:val="FirstParagraph"/>
      </w:pPr>
      <w:r>
        <w:t xml:space="preserve">Beyond individual structures, civil engineers in Qatar Doha are pivotal in shaping the broader urban fabric. The expansion of the Doha Metro system represents a landmark achievement in sustainable transportation engineering. This project required civil engineers to coordinate complex underground excavations beneath existing infrastructure while ensuring minimal disruption to daily city life. The integration of green building standards into metro stations demonstrates how civil engineering can contribute to energy efficiency and passenger comfort.</w:t>
      </w:r>
    </w:p>
    <w:p>
      <w:pPr>
        <w:pStyle w:val="BodyText"/>
      </w:pPr>
      <w:r>
        <w:t xml:space="preserve">Moreover, the concept of "smart cities" is gaining traction in Doha. Civil engineers are collaborating with data scientists and urban planners to integrate Internet of Things (IoT) sensors into roadways and bridges. These smart infrastructure systems monitor stress levels, traffic flow, and environmental conditions in real-time. For a rapidly growing city like Qatar Doha, this proactive maintenance strategy is essential for preventing costly repairs and ensuring public safety. The role of the civil engineer here extends into data analysis, requiring a curriculum update in engineering programs to include competencies in digital infrastructure management.</w:t>
      </w:r>
    </w:p>
    <w:bookmarkEnd w:id="23"/>
    <w:bookmarkStart w:id="24" w:name="Xba02cbae7464f63f452e22195801bbd859a819a"/>
    <w:p>
      <w:pPr>
        <w:pStyle w:val="Heading2"/>
      </w:pPr>
      <w:r>
        <w:t xml:space="preserve">The Role of Academic Institutions in Shaping Professional Competence</w:t>
      </w:r>
    </w:p>
    <w:p>
      <w:pPr>
        <w:pStyle w:val="FirstParagraph"/>
      </w:pPr>
      <w:r>
        <w:t xml:space="preserve">Institutional frameworks within Qatar Doha play a crucial role in preparing the next generation of civil engineers. Universities offering civil engineering degrees have begun to localize their curricula to address regional specifics. Courses that were once generic now include modules on desert geotechnics, coastal erosion management, and heat mitigation strategies in urban planning.</w:t>
      </w:r>
    </w:p>
    <w:p>
      <w:pPr>
        <w:pStyle w:val="BodyText"/>
      </w:pPr>
      <w:r>
        <w:t xml:space="preserve">This educational shift ensures that graduates entering the workforce are not only theoretically proficient but also practically equipped to handle local challenges. Collaborative research centers within Qatar Doha facilitate partnerships between academia and industry giants, fostering an environment where theoretical models can be tested against real-world constraints. This symbiosis accelerates the adoption of innovative technologies and best practices across the national engineering sector.</w:t>
      </w:r>
    </w:p>
    <w:bookmarkEnd w:id="24"/>
    <w:bookmarkStart w:id="25" w:name="X158d81c1977f6b0ed32b310ba2d6d51822d42d2"/>
    <w:p>
      <w:pPr>
        <w:pStyle w:val="Heading2"/>
      </w:pPr>
      <w:r>
        <w:t xml:space="preserve">Future Directions: Resilience in a Changing Climate</w:t>
      </w:r>
    </w:p>
    <w:p>
      <w:pPr>
        <w:pStyle w:val="FirstParagraph"/>
      </w:pPr>
      <w:r>
        <w:t xml:space="preserve">Looking ahead, civil engineers in Qatar Doha must prioritize climate resilience. As global climate patterns shift, extreme weather events may become more frequent. Infrastructure designed today must account for potential increases in temperature and changes in precipitation patterns. This requires a forward-thinking approach to design codes and standards.</w:t>
      </w:r>
    </w:p>
    <w:p>
      <w:pPr>
        <w:pStyle w:val="BodyText"/>
      </w:pPr>
      <w:r>
        <w:t xml:space="preserve">Policymakers and engineering bodies are increasingly advocating for stricter sustainability mandates. Civil engineers will need to lead the charge in implementing green building certifications, renewable energy integration into structural designs, and water conservation techniques suitable for arid climates. The vision of a diversified Qatari economy relies heavily on the ability of its infrastructure to support diverse industries while minimizing environmental impact.</w:t>
      </w:r>
    </w:p>
    <w:bookmarkEnd w:id="25"/>
    <w:bookmarkStart w:id="26" w:name="conclusion"/>
    <w:p>
      <w:pPr>
        <w:pStyle w:val="Heading2"/>
      </w:pPr>
      <w:r>
        <w:t xml:space="preserve">Conclusion</w:t>
      </w:r>
    </w:p>
    <w:p>
      <w:pPr>
        <w:pStyle w:val="FirstParagraph"/>
      </w:pPr>
      <w:r>
        <w:t xml:space="preserve">In conclusion, the civil engineer in Qatar Doha occupies a critical position in the nation’s development trajectory. The challenges posed by the local environment require specialized knowledge, innovative materials, and sustainable design philosophies. By embracing technology and focusing on long-term resilience, civil engineers are ensuring that Doha remains not only a hub of architectural grandeur but also a model for sustainable urban living in arid regions. As the city continues to grow, the collaboration between academic research and professional practice will remain vital in addressing emerging engineering challenges.</w:t>
      </w:r>
    </w:p>
    <w:bookmarkEnd w:id="26"/>
    <w:bookmarkStart w:id="27" w:name="references"/>
    <w:p>
      <w:pPr>
        <w:pStyle w:val="Heading2"/>
      </w:pPr>
      <w:r>
        <w:t xml:space="preserve">References</w:t>
      </w:r>
    </w:p>
    <w:p>
      <w:pPr>
        <w:numPr>
          <w:ilvl w:val="0"/>
          <w:numId w:val="1001"/>
        </w:numPr>
        <w:pStyle w:val="Compact"/>
      </w:pPr>
      <w:r>
        <w:t xml:space="preserve">Al-Mansoori, K., &amp; Al-Sulaiti, A. (2021). *Durability of Concrete Structures in Saline Environments: A Case Study of Doha*. Journal of Construction Engineering and Management.</w:t>
      </w:r>
    </w:p>
    <w:p>
      <w:pPr>
        <w:numPr>
          <w:ilvl w:val="0"/>
          <w:numId w:val="1001"/>
        </w:numPr>
        <w:pStyle w:val="Compact"/>
      </w:pPr>
      <w:r>
        <w:t xml:space="preserve">Qatar National Research Fund. (2022). *Sustainable Infrastructure for Arid Climates: Strategic Research Priorities*. Doha: QRFP Publications.</w:t>
      </w:r>
    </w:p>
    <w:p>
      <w:pPr>
        <w:numPr>
          <w:ilvl w:val="0"/>
          <w:numId w:val="1001"/>
        </w:numPr>
        <w:pStyle w:val="Compact"/>
      </w:pPr>
      <w:r>
        <w:t xml:space="preserve">Hassan, Z. U. K., et al. (2019). *Impact of the FIFA World Cup on Urban Infrastructure Development in Qatar*. International Journal of Sustainable Built Environment.</w:t>
      </w:r>
    </w:p>
    <w:p>
      <w:pPr>
        <w:numPr>
          <w:ilvl w:val="0"/>
          <w:numId w:val="1001"/>
        </w:numPr>
        <w:pStyle w:val="Compact"/>
      </w:pPr>
      <w:r>
        <w:t xml:space="preserve">National Construction Safety Code (NCSC). (2023). *Guidelines for High-Performance Concrete in Coastal Regions*. Ministry of Municipality and Environment, State of Qatar.</w:t>
      </w:r>
    </w:p>
    <w:p>
      <w:pPr>
        <w:numPr>
          <w:ilvl w:val="0"/>
          <w:numId w:val="1001"/>
        </w:numPr>
        <w:pStyle w:val="Compact"/>
      </w:pPr>
      <w:r>
        <w:t xml:space="preserve">Peterson, J., &amp; Al-Thani, F. (2020). *Integrating BIM with GIS for Smart City Management in Doha*. Proceedings of the International Conference on Civil Engineering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Qatar Doha: The Evolving Role of the Civil Engineer</dc:title>
  <dc:creator/>
  <dc:language>en</dc:language>
  <cp:keywords/>
  <dcterms:created xsi:type="dcterms:W3CDTF">2026-07-29T07:11:00Z</dcterms:created>
  <dcterms:modified xsi:type="dcterms:W3CDTF">2026-07-29T07:11:00Z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