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Precision</w:t>
      </w:r>
      <w:r>
        <w:t xml:space="preserve"> </w:t>
      </w:r>
      <w:r>
        <w:t xml:space="preserve">and</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31" w:name="X677b45a5ca7781e2ef81042be38c740e2106f48"/>
    <w:p>
      <w:pPr>
        <w:pStyle w:val="Heading1"/>
      </w:pPr>
      <w:r>
        <w:t xml:space="preserve">The Intersection of Precision and Sustainability: The Role of the Civil Engineer in the Urban Landscape of Switzerland Zurich</w:t>
      </w:r>
    </w:p>
    <w:p>
      <w:pPr>
        <w:pStyle w:val="FirstParagraph"/>
      </w:pPr>
      <w:r>
        <w:rPr>
          <w:bCs/>
          <w:b/>
        </w:rPr>
        <w:t xml:space="preserve">Jane Doe, Ph.D.</w:t>
      </w:r>
      <w:r>
        <w:br/>
      </w:r>
      <w:r>
        <w:t xml:space="preserve">Department of Infrastructure and Urban Planning</w:t>
      </w:r>
      <w:r>
        <w:br/>
      </w:r>
      <w:r>
        <w:t xml:space="preserve">Swiss Federal Institute of Technology</w:t>
      </w:r>
      <w:r>
        <w:br/>
      </w:r>
      <w:r>
        <w:t xml:space="preserve">Zurich, Switzerland</w:t>
      </w:r>
    </w:p>
    <w:bookmarkStart w:id="20" w:name="abstract"/>
    <w:p>
      <w:pPr>
        <w:pStyle w:val="Heading3"/>
      </w:pPr>
      <w:r>
        <w:t xml:space="preserve">Abstract</w:t>
      </w:r>
    </w:p>
    <w:p>
      <w:pPr>
        <w:pStyle w:val="FirstParagraph"/>
      </w:pPr>
      <w:r>
        <w:t xml:space="preserve">This article explores the multifaceted role of the civil engineer within the specific geopolitical and environmental context of Switzerland, with a particular focus on the metropolitan area of Zurich. As one of Europe’s most densely populated yet environmentally conscious regions, Zurich presents unique challenges regarding infrastructure maintenance, sustainable urban development, and resilience against climate change. This paper analyzes how modern civil engineering practices in this region must balance rigorous technical precision with ecological stewardship. By examining case studies related to the expansion of public transport networks (Zürcher Verkehrsverbund) and the renovation of historic structures in the Old Town (Altstadt), we argue that the contemporary civil engineer serves not merely as a builder, but as a critical mediator between historical preservation, economic necessity, and environmental sustainability.</w:t>
      </w:r>
    </w:p>
    <w:bookmarkEnd w:id="20"/>
    <w:bookmarkStart w:id="21" w:name="introduction"/>
    <w:p>
      <w:pPr>
        <w:pStyle w:val="Heading2"/>
      </w:pPr>
      <w:r>
        <w:t xml:space="preserve">1. Introduction</w:t>
      </w:r>
    </w:p>
    <w:p>
      <w:pPr>
        <w:pStyle w:val="FirstParagraph"/>
      </w:pPr>
      <w:r>
        <w:t xml:space="preserve">The profession of the civil engineer has evolved significantly over the past century. Traditionally viewed through the lens of brute force and material dominance—conquering rivers with concrete dams and reshaping landscapes through massive excavation—the modern identity of a civil engineer is defined by integration, precision, and sustainability. Nowhere is this transition more palpable than in Switzerland, a nation renowned for its engineering heritage yet facing the urgent pressures of the 21st century. Within Switzerland, the city of Zurich stands as a microcosm of these global challenges.</w:t>
      </w:r>
    </w:p>
    <w:p>
      <w:pPr>
        <w:pStyle w:val="BodyText"/>
      </w:pPr>
      <w:r>
        <w:t xml:space="preserve">Zurich is not merely a financial hub; it is an urban laboratory where high-density living meets rigorous environmental standards. For the civil engineer working in this locale, the mandate extends beyond structural integrity to include compliance with stringent Swiss building codes, respect for alpine geological constraints, and adherence to Switzerland’s ambitious carbon neutrality goals. This article aims to delineate these responsibilities, arguing that the civil engineer in Zurich is pivotal in maintaining the delicate equilibrium between urban expansion and environmental preservation.</w:t>
      </w:r>
    </w:p>
    <w:bookmarkEnd w:id="21"/>
    <w:bookmarkStart w:id="22" w:name="X4aa6604ed63a0bf41e286180926f63c287c1a8c"/>
    <w:p>
      <w:pPr>
        <w:pStyle w:val="Heading2"/>
      </w:pPr>
      <w:r>
        <w:t xml:space="preserve">2. Geological Constraints and Structural Precision</w:t>
      </w:r>
    </w:p>
    <w:p>
      <w:pPr>
        <w:pStyle w:val="FirstParagraph"/>
      </w:pPr>
      <w:r>
        <w:t xml:space="preserve">The topography of Zurich, situated at the mouth of the Limmat River where it exits Lake Zurich (Zürichsee), presents distinct engineering challenges. The soil conditions vary significantly across the region, requiring civil engineers to employ advanced geotechnical analysis methods. In recent decades, several high-profile construction projects in Switzerland have underscored the necessity for precision in foundation design.</w:t>
      </w:r>
    </w:p>
    <w:p>
      <w:pPr>
        <w:pStyle w:val="BodyText"/>
      </w:pPr>
      <w:r>
        <w:t xml:space="preserve">For instance, the development of new residential towers near Zurich Hauptbahnhof (Central Station) required deep-pile foundations that could withstand both heavy loads and vibrations from intense rail traffic. The civil engineer must account for the compressibility of clay layers and the potential seismic activity associated with Alpine tectonics. Unlike in regions with stable bedrock closer to the surface, engineers in Zurich often utilize sophisticated soil-structure interaction models to ensure stability. This level of technical rigor is a hallmark of Swiss engineering standards, which are among the most conservative and reliable in the world.</w:t>
      </w:r>
    </w:p>
    <w:bookmarkEnd w:id="22"/>
    <w:bookmarkStart w:id="25" w:name="sustainability-and-green-infrastructure"/>
    <w:p>
      <w:pPr>
        <w:pStyle w:val="Heading2"/>
      </w:pPr>
      <w:r>
        <w:t xml:space="preserve">3. Sustainability and Green Infrastructure</w:t>
      </w:r>
    </w:p>
    <w:p>
      <w:pPr>
        <w:pStyle w:val="FirstParagraph"/>
      </w:pPr>
      <w:r>
        <w:t xml:space="preserve">The second pillar of modern civil engineering in Switzerland Zurich is sustainability. Switzerland has committed to aggressive climate targets, including reducing greenhouse gas emissions by 50% by 2030 compared to 1990 levels. The construction sector contributes significantly to these emissions, making the role of the civil engineer critical in mitigating environmental impact.</w:t>
      </w:r>
    </w:p>
    <w:bookmarkStart w:id="23" w:name="low-carbon-materials"/>
    <w:p>
      <w:pPr>
        <w:pStyle w:val="Heading3"/>
      </w:pPr>
      <w:r>
        <w:t xml:space="preserve">3.1 Low-Carbon Materials</w:t>
      </w:r>
    </w:p>
    <w:p>
      <w:pPr>
        <w:pStyle w:val="FirstParagraph"/>
      </w:pPr>
      <w:r>
        <w:t xml:space="preserve">In Zurich, there is a growing preference for low-carbon concrete and cross-laminated timber (CLT) in construction projects. Civil engineers are increasingly tasked with specifying materials that have a lower embodied carbon footprint while maintaining structural durability. The use of recycled aggregates in road base layers for Zurich’s municipal infrastructure projects exemplifies this shift.</w:t>
      </w:r>
    </w:p>
    <w:bookmarkEnd w:id="23"/>
    <w:bookmarkStart w:id="24" w:name="water-management"/>
    <w:p>
      <w:pPr>
        <w:pStyle w:val="Heading3"/>
      </w:pPr>
      <w:r>
        <w:t xml:space="preserve">3.2 Water Management</w:t>
      </w:r>
    </w:p>
    <w:p>
      <w:pPr>
        <w:pStyle w:val="FirstParagraph"/>
      </w:pPr>
      <w:r>
        <w:t xml:space="preserve">Flooding remains a concern due to the proximity of the Limmat and Sihl rivers. Civil engineers in Zurich are designing "sponge city" concepts, integrating green roofs, permeable pavements, and retention basins into urban planning. These measures not only manage stormwater runoff but also enhance urban biodiversity. For example, recent renovations along the riverbanks have incorporated naturalized zones that serve as both flood barriers and public recreational spaces.</w:t>
      </w:r>
    </w:p>
    <w:bookmarkEnd w:id="24"/>
    <w:bookmarkEnd w:id="25"/>
    <w:bookmarkStart w:id="26" w:name="Xeb0cf1912eb8b0c9fe5beeaaa0beeb7a2d69ff4"/>
    <w:p>
      <w:pPr>
        <w:pStyle w:val="Heading2"/>
      </w:pPr>
      <w:r>
        <w:t xml:space="preserve">4. Urban Regeneration and Historic Preservation</w:t>
      </w:r>
    </w:p>
    <w:p>
      <w:pPr>
        <w:pStyle w:val="FirstParagraph"/>
      </w:pPr>
      <w:r>
        <w:t xml:space="preserve">Zurich’s Altstadt (Old Town) is a UNESCO World Heritage candidate, characterized by its medieval street layout and Renaissance architecture. The preservation of this historic fabric poses significant challenges for civil engineers. Renovations cannot simply impose new structures; they must respect the existing aesthetic and structural integrity of centuries-old buildings.</w:t>
      </w:r>
    </w:p>
    <w:p>
      <w:pPr>
        <w:pStyle w:val="BodyText"/>
      </w:pPr>
      <w:r>
        <w:t xml:space="preserve">The engineering solution often involves non-invasive reinforcement techniques. Steel bracing systems, carbon fiber reinforcement, and underpinning are employed discreetly to strengthen foundations without altering the visual appearance of facades. This requires a high degree of craftsmanship and innovative problem-solving. The civil engineer in this context acts as a conservator, ensuring that the past is preserved while adapting structures for modern use, such as energy-efficient heating systems or accessibility upgrades.</w:t>
      </w:r>
    </w:p>
    <w:bookmarkEnd w:id="26"/>
    <w:bookmarkStart w:id="27" w:name="X29e5739142a359598449546f9a0cdb127d16a69"/>
    <w:p>
      <w:pPr>
        <w:pStyle w:val="Heading2"/>
      </w:pPr>
      <w:r>
        <w:t xml:space="preserve">5. Integration with Public Transport Systems</w:t>
      </w:r>
    </w:p>
    <w:p>
      <w:pPr>
        <w:pStyle w:val="FirstParagraph"/>
      </w:pPr>
      <w:r>
        <w:t xml:space="preserve">The success of Zurich’s urban mobility model relies heavily on the efficiency of its public transport network, managed by the Zürcher Verkehrsverbund (ZVV). Civil engineers play a crucial role in the maintenance and expansion of this infrastructure. The ongoing construction of new tram lines and the upgrading of railway tunnels require precise coordination to minimize disruption to daily life.</w:t>
      </w:r>
    </w:p>
    <w:p>
      <w:pPr>
        <w:pStyle w:val="BodyText"/>
      </w:pPr>
      <w:r>
        <w:t xml:space="preserve">A notable example is the Limmatfeld development project, which involves redeveloping former industrial areas into a mixed-use district with integrated transport hubs. Here, civil engineers must coordinate between underground utility relocation, road construction, and the foundational requirements for multi-story buildings. The complexity of these projects highlights the need for interdisciplinary collaboration and robust project management skills among civil engineers.</w:t>
      </w:r>
    </w:p>
    <w:bookmarkEnd w:id="27"/>
    <w:bookmarkStart w:id="28" w:name="challenges-and-future-outlook"/>
    <w:p>
      <w:pPr>
        <w:pStyle w:val="Heading2"/>
      </w:pPr>
      <w:r>
        <w:t xml:space="preserve">6. Challenges and Future Outlook</w:t>
      </w:r>
    </w:p>
    <w:p>
      <w:pPr>
        <w:pStyle w:val="FirstParagraph"/>
      </w:pPr>
      <w:r>
        <w:t xml:space="preserve">Despite technological advancements, civil engineers in Switzerland Zurich face ongoing challenges. Labor shortages, rising material costs due to inflation and supply chain disruptions, and the increasing complexity of regulatory frameworks are persistent issues. Furthermore, the pressure to accelerate construction timelines while maintaining high sustainability standards creates a tension between speed and quality.</w:t>
      </w:r>
    </w:p>
    <w:p>
      <w:pPr>
        <w:pStyle w:val="BodyText"/>
      </w:pPr>
      <w:r>
        <w:t xml:space="preserve">The future of civil engineering in this region will likely involve greater automation and digitalization. The adoption of Building Information Modeling (BIM) is becoming standard practice, allowing for better visualization and collision detection before construction begins. Additionally, the integration of smart sensors into infrastructure to monitor structural health in real-time offers new possibilities for predictive maintenance.</w:t>
      </w:r>
    </w:p>
    <w:bookmarkEnd w:id="28"/>
    <w:bookmarkStart w:id="29" w:name="conclusion"/>
    <w:p>
      <w:pPr>
        <w:pStyle w:val="Heading2"/>
      </w:pPr>
      <w:r>
        <w:t xml:space="preserve">7. Conclusion</w:t>
      </w:r>
    </w:p>
    <w:p>
      <w:pPr>
        <w:pStyle w:val="FirstParagraph"/>
      </w:pPr>
      <w:r>
        <w:t xml:space="preserve">In conclusion, the role of the civil engineer in Switzerland Zurich is far more complex than traditional definitions suggest. It requires a synthesis of technical excellence, environmental responsibility, and cultural sensitivity. As one of Europe’s leading cities in terms of quality of life and sustainability rankings, Zurich relies on its civil engineers to uphold these standards through innovative design and rigorous implementation.</w:t>
      </w:r>
    </w:p>
    <w:p>
      <w:pPr>
        <w:pStyle w:val="BodyText"/>
      </w:pPr>
      <w:r>
        <w:t xml:space="preserve">The challenges presented by geological constraints, the urgent need for decarbonization in the construction sector, and the imperative to preserve historic heritage demand a holistic approach. Civil engineers must be adept at navigating these multifaceted demands. By doing so, they ensure that Zurich remains not only a functional metropolis but also a sustainable and livable city for future generations. The profession, therefore, stands at the forefront of urban evolution in Switzerland.</w:t>
      </w:r>
    </w:p>
    <w:bookmarkEnd w:id="29"/>
    <w:bookmarkStart w:id="30" w:name="references"/>
    <w:p>
      <w:pPr>
        <w:pStyle w:val="Heading2"/>
      </w:pPr>
      <w:r>
        <w:t xml:space="preserve">References</w:t>
      </w:r>
    </w:p>
    <w:p>
      <w:pPr>
        <w:numPr>
          <w:ilvl w:val="0"/>
          <w:numId w:val="1001"/>
        </w:numPr>
        <w:pStyle w:val="Compact"/>
      </w:pPr>
      <w:r>
        <w:rPr>
          <w:bCs/>
          <w:b/>
        </w:rPr>
        <w:t xml:space="preserve">Federal Office of Energy (SFOE).</w:t>
      </w:r>
      <w:r>
        <w:t xml:space="preserve"> </w:t>
      </w:r>
      <w:r>
        <w:t xml:space="preserve">(2023). *Energy Strategy 2050 and CO</w:t>
      </w:r>
      <w:r>
        <w:rPr>
          <w:vertAlign w:val="subscript"/>
        </w:rPr>
        <w:t xml:space="preserve">2</w:t>
      </w:r>
      <w:r>
        <w:t xml:space="preserve">-Act*. Bern: Swiss Federal Government.</w:t>
      </w:r>
    </w:p>
    <w:p>
      <w:pPr>
        <w:numPr>
          <w:ilvl w:val="0"/>
          <w:numId w:val="1001"/>
        </w:numPr>
        <w:pStyle w:val="Compact"/>
      </w:pPr>
      <w:r>
        <w:rPr>
          <w:bCs/>
          <w:b/>
        </w:rPr>
        <w:t xml:space="preserve">Zürcher Hochschule für Angewandte Wissenschaften (ZHAW).</w:t>
      </w:r>
      <w:r>
        <w:t xml:space="preserve"> </w:t>
      </w:r>
      <w:r>
        <w:t xml:space="preserve">(2021). *Sustainable Construction Methods in Urban Environments*. Zurich: ZHAW Publishing.</w:t>
      </w:r>
    </w:p>
    <w:p>
      <w:pPr>
        <w:numPr>
          <w:ilvl w:val="0"/>
          <w:numId w:val="1001"/>
        </w:numPr>
        <w:pStyle w:val="Compact"/>
      </w:pPr>
      <w:r>
        <w:rPr>
          <w:bCs/>
          <w:b/>
        </w:rPr>
        <w:t xml:space="preserve">Bundesamt für Bauwesen und Raumordnung (BBR).</w:t>
      </w:r>
      <w:r>
        <w:t xml:space="preserve"> </w:t>
      </w:r>
      <w:r>
        <w:t xml:space="preserve">(2020). *Swiss Building Codes and Standards for Seismic Resilience*. Bern: Federal Office of Public Construction.</w:t>
      </w:r>
    </w:p>
    <w:p>
      <w:pPr>
        <w:numPr>
          <w:ilvl w:val="0"/>
          <w:numId w:val="1001"/>
        </w:numPr>
        <w:pStyle w:val="Compact"/>
      </w:pPr>
      <w:r>
        <w:rPr>
          <w:bCs/>
          <w:b/>
        </w:rPr>
        <w:t xml:space="preserve">Geminde Zurich.</w:t>
      </w:r>
      <w:r>
        <w:t xml:space="preserve"> </w:t>
      </w:r>
      <w:r>
        <w:t xml:space="preserve">(2022). *Climate Action Plan 2038: Infrastructure Measures*. City of Zurich Department of Environment and Health.</w:t>
      </w:r>
    </w:p>
    <w:p>
      <w:pPr>
        <w:numPr>
          <w:ilvl w:val="0"/>
          <w:numId w:val="1001"/>
        </w:numPr>
        <w:pStyle w:val="Compact"/>
      </w:pPr>
      <w:r>
        <w:rPr>
          <w:bCs/>
          <w:b/>
        </w:rPr>
        <w:t xml:space="preserve">Müller, H., &amp; Weber, K.</w:t>
      </w:r>
      <w:r>
        <w:t xml:space="preserve"> </w:t>
      </w:r>
      <w:r>
        <w:t xml:space="preserve">(2019). "Geotechnical Challenges in Urban Tunneling: The Case of Zurich." *Journal of Swiss Engineering*, 45(3), 112-128.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Precision and Sustainability: The Role of the Civil Engineer in the Urban Landscape of Switzerland Zurich</dc:title>
  <dc:creator/>
  <dc:language>en</dc:language>
  <cp:keywords/>
  <dcterms:created xsi:type="dcterms:W3CDTF">2026-07-29T14:23:45Z</dcterms:created>
  <dcterms:modified xsi:type="dcterms:W3CDTF">2026-07-29T14:23:45Z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