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Socio-Economic</w:t>
      </w:r>
      <w:r>
        <w:t xml:space="preserve"> </w:t>
      </w:r>
      <w:r>
        <w:t xml:space="preserve">Reconstruction</w:t>
      </w:r>
      <w:r>
        <w:t xml:space="preserve"> </w:t>
      </w:r>
      <w:r>
        <w:t xml:space="preserve">of</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8" w:name="X0987bddc30822b82aa0d392e441b60ecef57145"/>
    <w:p>
      <w:pPr>
        <w:pStyle w:val="Heading1"/>
      </w:pPr>
      <w:r>
        <w:t xml:space="preserve">The Role of the Civil Engineer in the Socio-Economic Reconstruction of Venezuela: Challenges and Strategies in Caracas</w:t>
      </w:r>
    </w:p>
    <w:p>
      <w:pPr>
        <w:pStyle w:val="FirstParagraph"/>
      </w:pPr>
      <w:r>
        <w:rPr>
          <w:bCs/>
          <w:b/>
        </w:rPr>
        <w:t xml:space="preserve">Juan Pablo Mendoza, Ph.D.</w:t>
      </w:r>
      <w:r>
        <w:br/>
      </w:r>
      <w:r>
        <w:t xml:space="preserve">Department of Structural Engineering, Central University of Venezuela</w:t>
      </w:r>
      <w:r>
        <w:br/>
      </w:r>
      <w:r>
        <w:t xml:space="preserve">Email: j.p.mendoza@ucv.ve</w:t>
      </w:r>
    </w:p>
    <w:p>
      <w:pPr>
        <w:pStyle w:val="BodyText"/>
      </w:pPr>
      <w:r>
        <w:rPr>
          <w:iCs/>
          <w:i/>
        </w:rPr>
        <w:t xml:space="preserve">Submitted for publication in the Journal of Infrastructure Development and Crisis Management</w:t>
      </w:r>
    </w:p>
    <w:bookmarkStart w:id="20" w:name="abstract"/>
    <w:p>
      <w:pPr>
        <w:pStyle w:val="Heading3"/>
      </w:pPr>
      <w:r>
        <w:t xml:space="preserve">Abstract</w:t>
      </w:r>
    </w:p>
    <w:p>
      <w:pPr>
        <w:pStyle w:val="FirstParagraph"/>
      </w:pPr>
      <w:r>
        <w:t xml:space="preserve">This article examines the critical role of the civil engineer in addressing the multifaceted infrastructural crisis facing Caracas, Venezuela. Following years of economic volatility and institutional challenges, the capital city has experienced a significant deterioration in its public works, housing stock, and transportation networks. This paper analyzes how civil engineers must adapt their technical methodologies to operate within resource-constrained environments while maintaining international safety standards. It argues that the civil engineer in this context is not merely a builder but a socio-economic stabilizer. Through an analysis of material scarcity, urban resilience, and public health implications of infrastructure decay, this study proposes strategic frameworks for sustainable reconstruction. The findings suggest that innovative local sourcing and community-engaged engineering practices are essential for the revitalization of Caracas.</w:t>
      </w:r>
    </w:p>
    <w:bookmarkEnd w:id="20"/>
    <w:bookmarkStart w:id="21" w:name="introduction"/>
    <w:p>
      <w:pPr>
        <w:pStyle w:val="Heading2"/>
      </w:pPr>
      <w:r>
        <w:t xml:space="preserve">1. Introduction</w:t>
      </w:r>
    </w:p>
    <w:p>
      <w:pPr>
        <w:pStyle w:val="FirstParagraph"/>
      </w:pPr>
      <w:r>
        <w:t xml:space="preserve">The city of Caracas, situated in a mountainous valley at an elevation of approximately 900 meters above sea level, presents unique geographical and logistical challenges for urban development. For decades, it has served as the economic and political heart of Venezuela. However, the last decade has witnessed a profound infrastructural crisis that threatens both public safety and economic viability. In this context, the</w:t>
      </w:r>
      <w:r>
        <w:t xml:space="preserve"> </w:t>
      </w:r>
      <w:r>
        <w:rPr>
          <w:bCs/>
          <w:b/>
        </w:rPr>
        <w:t xml:space="preserve">Civil Engineer</w:t>
      </w:r>
      <w:r>
        <w:t xml:space="preserve"> </w:t>
      </w:r>
      <w:r>
        <w:t xml:space="preserve">assumes a pivotal role that extends far beyond traditional design and construction duties.</w:t>
      </w:r>
    </w:p>
    <w:p>
      <w:pPr>
        <w:pStyle w:val="BodyText"/>
      </w:pPr>
      <w:r>
        <w:t xml:space="preserve">In many developed nations, civil engineering is characterized by abundance: readily available materials, stable supply chains for steel and cement, and robust regulatory enforcement. Conversely, in contemporary</w:t>
      </w:r>
      <w:r>
        <w:t xml:space="preserve"> </w:t>
      </w:r>
      <w:r>
        <w:rPr>
          <w:bCs/>
          <w:b/>
        </w:rPr>
        <w:t xml:space="preserve">Venezuela Caracas</w:t>
      </w:r>
      <w:r>
        <w:t xml:space="preserve">, the profession operates under a paradigm of scarcity. The engineer must navigate a landscape where import restrictions have limited access to standard construction materials, leading to reliance on local alternatives that often require rigorous testing and adaptation. This article posits that the modern civil engineer in Caracas is tasked with a dual mandate: technical innovation and socio-economic stewardship.</w:t>
      </w:r>
    </w:p>
    <w:bookmarkEnd w:id="21"/>
    <w:bookmarkStart w:id="22" w:name="the-crisis-of-infrastructure-in-caracas"/>
    <w:p>
      <w:pPr>
        <w:pStyle w:val="Heading2"/>
      </w:pPr>
      <w:r>
        <w:t xml:space="preserve">2. The Crisis of Infrastructure in Caracas</w:t>
      </w:r>
    </w:p>
    <w:p>
      <w:pPr>
        <w:pStyle w:val="FirstParagraph"/>
      </w:pPr>
      <w:r>
        <w:t xml:space="preserve">The deterioration of infrastructure in Caracas is not merely a matter of aesthetic decline; it represents a systemic failure that impacts every aspect of daily life. From the crumbling facades of public buildings to the subsidence affecting residential neighborhoods, the physical decay mirrors broader institutional challenges. The mountainous terrain surrounding Caracas makes it particularly susceptible to geological hazards such as landslides and floods, which have been exacerbated by poor drainage maintenance and deforestation in upper valleys.</w:t>
      </w:r>
    </w:p>
    <w:p>
      <w:pPr>
        <w:pStyle w:val="BodyText"/>
      </w:pPr>
      <w:r>
        <w:t xml:space="preserve">For the civil engineer working in this environment, the primary challenge is risk mitigation. Structural integrity cannot be assumed; it must be proven through rigorous analysis using locally sourced data. The lack of regular maintenance on bridges, tunnels, and retaining walls requires engineers to prioritize emergency stabilization techniques over new construction projects. This shift in focus demands a high level of adaptability and a deep understanding of structural mechanics applied to aging materials.</w:t>
      </w:r>
    </w:p>
    <w:bookmarkEnd w:id="22"/>
    <w:bookmarkStart w:id="23" w:name="X329b9a8370c0fd21ed200b760a2877d47fd5c1d"/>
    <w:p>
      <w:pPr>
        <w:pStyle w:val="Heading2"/>
      </w:pPr>
      <w:r>
        <w:t xml:space="preserve">3. Material Scarcity and Technical Adaptation</w:t>
      </w:r>
    </w:p>
    <w:p>
      <w:pPr>
        <w:pStyle w:val="FirstParagraph"/>
      </w:pPr>
      <w:r>
        <w:t xml:space="preserve">A defining characteristic of the current engineering landscape in Venezuela is the scarcity of conventional building materials. Steel rebars, high-grade cement, and specialized alloys are often difficult to obtain or prohibitively expensive due to hyperinflation and currency exchange complexities. Consequently, civil engineers in Caracas have been forced to innovate. There has been a resurgence of interest in traditional materials such as adobe and tapial (rammed earth), modified with modern chemical stabilizers to meet durability requirements.</w:t>
      </w:r>
    </w:p>
    <w:p>
      <w:pPr>
        <w:pStyle w:val="BodyText"/>
      </w:pPr>
      <w:r>
        <w:t xml:space="preserve">Furthermore, the engineering community has seen a rise in the use of recycled aggregates and alternative binders. While international standards typically discourage these practices due to variability in quality, engineers in Caracas have developed protocols to test and certify these materials for non-critical applications. This adaptation is crucial for maintaining construction activity without relying on imports. However, this approach carries significant liability risks, necessitating a renewed focus on professional ethics and rigorous documentation of all engineering decisions.</w:t>
      </w:r>
    </w:p>
    <w:bookmarkEnd w:id="23"/>
    <w:bookmarkStart w:id="24" w:name="urban-resilience-and-public-health"/>
    <w:p>
      <w:pPr>
        <w:pStyle w:val="Heading2"/>
      </w:pPr>
      <w:r>
        <w:t xml:space="preserve">4. Urban Resilience and Public Health</w:t>
      </w:r>
    </w:p>
    <w:p>
      <w:pPr>
        <w:pStyle w:val="FirstParagraph"/>
      </w:pPr>
      <w:r>
        <w:t xml:space="preserve">The role of the civil engineer extends into public health infrastructure, which has suffered severely in Caracas. Water distribution systems are plagued by leaks and contamination due to aging pipes and lack of maintenance facilities. Sewage treatment plants often operate below capacity, posing severe environmental risks to the Guaire River and surrounding ecosystems. Civil engineers are at the forefront of designing low-cost, decentralized solutions for water purification and waste management that can function independently of centralized grid failures.</w:t>
      </w:r>
    </w:p>
    <w:p>
      <w:pPr>
        <w:pStyle w:val="BodyText"/>
      </w:pPr>
      <w:r>
        <w:t xml:space="preserve">Resilience planning in Caracas also involves addressing housing shortages. With a significant portion of the population living in informal settlements on steep hillsides, engineers must develop affordable, seismic-resistant housing designs that utilize minimal resources. This requires a collaborative approach involving sociologists, architects, and community leaders to ensure that engineering solutions are culturally appropriate and socially sustainable.</w:t>
      </w:r>
    </w:p>
    <w:bookmarkEnd w:id="24"/>
    <w:bookmarkStart w:id="25" w:name="Xdf572f2cb20a42c77609a6350760197b639db49"/>
    <w:p>
      <w:pPr>
        <w:pStyle w:val="Heading2"/>
      </w:pPr>
      <w:r>
        <w:t xml:space="preserve">5. Professional Ethics and International Standards</w:t>
      </w:r>
    </w:p>
    <w:p>
      <w:pPr>
        <w:pStyle w:val="FirstParagraph"/>
      </w:pPr>
      <w:r>
        <w:t xml:space="preserve">In an environment characterized by economic pressure, the ethical obligations of the civil engineer become even more pronounced. There is a temptation to cut corners or use unverified materials to meet budget constraints or project deadlines. However, compromising on safety standards in a city as densely populated as Caracas could lead to catastrophic failures. Therefore, adherence to international engineering codes, adapted for local material realities, is essential.</w:t>
      </w:r>
    </w:p>
    <w:p>
      <w:pPr>
        <w:pStyle w:val="BodyText"/>
      </w:pPr>
      <w:r>
        <w:t xml:space="preserve">The professional body in Venezuela has attempted to update regulatory frameworks to reflect these challenges. Civil engineers must advocate for transparency in public procurement and insist on quality control measures even when resources are limited. This involves not only technical competence but also political courage to resist pressures that may compromise structural integrity.</w:t>
      </w:r>
    </w:p>
    <w:bookmarkEnd w:id="25"/>
    <w:bookmarkStart w:id="26" w:name="strategic-frameworks-for-reconstruction"/>
    <w:p>
      <w:pPr>
        <w:pStyle w:val="Heading2"/>
      </w:pPr>
      <w:r>
        <w:t xml:space="preserve">6. Strategic Frameworks for Reconstruction</w:t>
      </w:r>
    </w:p>
    <w:p>
      <w:pPr>
        <w:pStyle w:val="FirstParagraph"/>
      </w:pPr>
      <w:r>
        <w:t xml:space="preserve">To address the infrastructural deficits in Caracas, a strategic framework is proposed that emphasizes three pillars: localization, education, and digitization. First, localizing supply chains through the development of domestic material production capabilities can reduce dependency on imports. Second, investing in engineering education to teach resource-efficient design and crisis management is vital for future generations. Third, leveraging digital tools such as Building Information Modeling (BIM) can optimize material usage and reduce waste, even in low-resource settings.</w:t>
      </w:r>
    </w:p>
    <w:bookmarkEnd w:id="26"/>
    <w:bookmarkStart w:id="27" w:name="conclusion"/>
    <w:p>
      <w:pPr>
        <w:pStyle w:val="Heading2"/>
      </w:pPr>
      <w:r>
        <w:t xml:space="preserve">7. Conclusion</w:t>
      </w:r>
    </w:p>
    <w:p>
      <w:pPr>
        <w:pStyle w:val="FirstParagraph"/>
      </w:pPr>
      <w:r>
        <w:t xml:space="preserve">The civil engineer in Caracas stands at the intersection of technical expertise and social responsibility. The challenges posed by economic instability, material scarcity, and geographical vulnerability require a reimagining of traditional engineering practices. By embracing innovation, adhering to strict ethical standards, and focusing on resilience, civil engineers can play a decisive role in the recovery and reconstruction of Venezuela's capital. The path forward requires not only technical solutions but also a collaborative effort involving government bodies, academic institutions, and the international community to support sustainable development in Caracas.</w:t>
      </w:r>
    </w:p>
    <w:p>
      <w:pPr>
        <w:pStyle w:val="BodyText"/>
      </w:pPr>
      <w:r>
        <w:rPr>
          <w:bCs/>
          <w:b/>
        </w:rPr>
        <w:t xml:space="preserve">References</w:t>
      </w:r>
    </w:p>
    <w:p>
      <w:pPr>
        <w:numPr>
          <w:ilvl w:val="0"/>
          <w:numId w:val="1001"/>
        </w:numPr>
        <w:pStyle w:val="Compact"/>
      </w:pPr>
      <w:r>
        <w:t xml:space="preserve">Gonzalez, R. (2021). *Structural Decay and Urban Risk in Latin American Capitals*. Journal of Urban Studies.</w:t>
      </w:r>
    </w:p>
    <w:p>
      <w:pPr>
        <w:numPr>
          <w:ilvl w:val="0"/>
          <w:numId w:val="1001"/>
        </w:numPr>
        <w:pStyle w:val="Compact"/>
      </w:pPr>
      <w:r>
        <w:t xml:space="preserve">Perez, L., &amp; Torres, M. (2022). *Material Substitution Strategies in Resource-Constrained Environments*. Venezuelan Journal of Engineering.</w:t>
      </w:r>
    </w:p>
    <w:p>
      <w:pPr>
        <w:numPr>
          <w:ilvl w:val="0"/>
          <w:numId w:val="1001"/>
        </w:numPr>
        <w:pStyle w:val="Compact"/>
      </w:pPr>
      <w:r>
        <w:t xml:space="preserve">World Bank. (2023). *Infrastructure Recovery and Economic Resilience in Venezuela*.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Socio-Economic Reconstruction of Venezuela: A Case Study of Caracas</dc:title>
  <dc:creator/>
  <dc:language>en</dc:language>
  <cp:keywords/>
  <dcterms:created xsi:type="dcterms:W3CDTF">2026-07-29T07:45:40Z</dcterms:created>
  <dcterms:modified xsi:type="dcterms:W3CDTF">2026-07-29T07:45:40Z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