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Transformation</w:t>
      </w:r>
      <w:r>
        <w:t xml:space="preserve"> </w:t>
      </w:r>
      <w:r>
        <w:t xml:space="preserve">of</w:t>
      </w:r>
      <w:r>
        <w:t xml:space="preserve"> </w:t>
      </w:r>
      <w:r>
        <w:t xml:space="preserve">Ethiopia:</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Addis</w:t>
      </w:r>
      <w:r>
        <w:t xml:space="preserve"> </w:t>
      </w:r>
      <w:r>
        <w:t xml:space="preserve">Ababa's</w:t>
      </w:r>
      <w:r>
        <w:t xml:space="preserve"> </w:t>
      </w:r>
      <w:r>
        <w:t xml:space="preserve">Emerging</w:t>
      </w:r>
      <w:r>
        <w:t xml:space="preserve"> </w:t>
      </w:r>
      <w:r>
        <w:t xml:space="preserve">Tech</w:t>
      </w:r>
      <w:r>
        <w:t xml:space="preserve"> </w:t>
      </w:r>
      <w:r>
        <w:t xml:space="preserve">Ecosystem</w:t>
      </w:r>
    </w:p>
    <w:bookmarkStart w:id="36" w:name="the-digital-transformation-of-ethiopia"/>
    <w:p>
      <w:pPr>
        <w:pStyle w:val="Heading1"/>
      </w:pPr>
      <w:r>
        <w:t xml:space="preserve">The Digital Transformation of Ethiopia</w:t>
      </w:r>
    </w:p>
    <w:bookmarkStart w:id="21" w:name="X715c2dbf28db57502d42fd82e4ef7288118ca95"/>
    <w:p>
      <w:pPr>
        <w:pStyle w:val="Heading2"/>
      </w:pPr>
      <w:r>
        <w:t xml:space="preserve">The Critical Role of Computer Engineering in Addis Ababa's Emerging Tech Ecosystem</w:t>
      </w:r>
    </w:p>
    <w:p>
      <w:pPr>
        <w:pStyle w:val="FirstParagraph"/>
      </w:pPr>
      <w:r>
        <w:rPr>
          <w:bCs/>
          <w:b/>
        </w:rPr>
        <w:t xml:space="preserve">Abebe Tadesse</w:t>
      </w:r>
    </w:p>
    <w:p>
      <w:pPr>
        <w:pStyle w:val="BodyText"/>
      </w:pPr>
      <w:r>
        <w:t xml:space="preserve">School of Computing, Addis Ababa University</w:t>
      </w:r>
      <w:r>
        <w:br/>
      </w:r>
      <w:r>
        <w:t xml:space="preserve">Addis Ababa, Ethiopia</w:t>
      </w:r>
      <w:r>
        <w:br/>
      </w:r>
      <w:r>
        <w:t xml:space="preserve">a.tadesse@cs.aau.edu.et</w:t>
      </w:r>
    </w:p>
    <w:bookmarkStart w:id="20" w:name="abstract"/>
    <w:p>
      <w:pPr>
        <w:pStyle w:val="Heading3"/>
      </w:pPr>
      <w:r>
        <w:t xml:space="preserve">Abstract</w:t>
      </w:r>
    </w:p>
    <w:p>
      <w:pPr>
        <w:pStyle w:val="FirstParagraph"/>
      </w:pPr>
      <w:r>
        <w:t xml:space="preserve">This paper examines the pivotal role of computer engineering in facilitating the digital transformation of Ethiopia, with a specific focus on Addis Ababa as the nation's primary technological hub. As Ethiopia strives to transition from an agrarian-based economy to a knowledge-based industrial power, the demand for robust software infrastructure, hardware innovation, and telecommunications development has never been higher. This study analyzes the current state of computer engineering education and practice in Addis Ababa, identifying key challenges such as resource constraints and brain drain. Furthermore, it proposes strategic frameworks for integrating local engineering talent with global technological standards to accelerate digital inclusion across the nation.</w:t>
      </w:r>
    </w:p>
    <w:bookmarkEnd w:id="20"/>
    <w:bookmarkEnd w:id="21"/>
    <w:bookmarkStart w:id="22" w:name="i.-introduction"/>
    <w:p>
      <w:pPr>
        <w:pStyle w:val="Heading2"/>
      </w:pPr>
      <w:r>
        <w:t xml:space="preserve">I. Introduction</w:t>
      </w:r>
    </w:p>
    <w:p>
      <w:pPr>
        <w:pStyle w:val="FirstParagraph"/>
      </w:pPr>
      <w:r>
        <w:t xml:space="preserve">In the rapidly evolving landscape of global technology, developing nations face unique opportunities and challenges in leveraging information and communication technologies (ICT) for socio-economic development. Ethiopia, one of Africa's fastest-growing economies, stands at a critical juncture in its digital journey. At the heart of this transformation is Addis Ababa, the political and economic capital which has emerged as the undisputed center of technological innovation on the Horn of Africa. Within this context, Computer Engineering emerges not merely as a technical discipline but as a fundamental pillar for national development.</w:t>
      </w:r>
    </w:p>
    <w:p>
      <w:pPr>
        <w:pStyle w:val="BodyText"/>
      </w:pPr>
      <w:r>
        <w:t xml:space="preserve">Computer engineering, an interdisciplinary field that integrates elements of electrical engineering and computer science, is essential for designing both hardware and software systems. In Addis Ababa, the application of these skills extends beyond traditional IT support to encompass complex system architecture, embedded systems for agriculture, fintech infrastructure for financial inclusion, and smart city initiatives. This article argues that strengthening the capacity of computer engineers in Ethiopia is imperative for realizing the goals outlined in the nation’s "Digital Ethiopia 2025" strategy.</w:t>
      </w:r>
    </w:p>
    <w:bookmarkEnd w:id="22"/>
    <w:bookmarkStart w:id="25" w:name="Xc6280d563e8b500f32062bdfaca2c24342b98d3"/>
    <w:p>
      <w:pPr>
        <w:pStyle w:val="Heading2"/>
      </w:pPr>
      <w:r>
        <w:t xml:space="preserve">II. The Technological Landscape of Addis Ababa</w:t>
      </w:r>
    </w:p>
    <w:bookmarkStart w:id="23" w:name="a.-infrastructure-and-connectivity"/>
    <w:p>
      <w:pPr>
        <w:pStyle w:val="Heading3"/>
      </w:pPr>
      <w:r>
        <w:t xml:space="preserve">A. Infrastructure and Connectivity</w:t>
      </w:r>
    </w:p>
    <w:p>
      <w:pPr>
        <w:pStyle w:val="FirstParagraph"/>
      </w:pPr>
      <w:r>
        <w:t xml:space="preserve">Addis Ababa has witnessed a significant surge in broadband penetration and mobile connectivity over the past decade. The liberalization of the telecommunications sector, particularly with the entry of private operators alongside Ethio Telecom, has driven down costs and increased access to high-speed internet. However, maintaining this infrastructure requires sophisticated computer engineering expertise. Engineers in Addis Ababa are tasked with optimizing network latency, ensuring cybersecurity for growing digital platforms, and developing localized content management systems that cater to Amharic and other regional languages.</w:t>
      </w:r>
    </w:p>
    <w:bookmarkEnd w:id="23"/>
    <w:bookmarkStart w:id="24" w:name="b.-the-rise-of-the-startup-ecosystem"/>
    <w:p>
      <w:pPr>
        <w:pStyle w:val="Heading3"/>
      </w:pPr>
      <w:r>
        <w:t xml:space="preserve">B. The Rise of the Startup Ecosystem</w:t>
      </w:r>
    </w:p>
    <w:p>
      <w:pPr>
        <w:pStyle w:val="FirstParagraph"/>
      </w:pPr>
      <w:r>
        <w:t xml:space="preserve">The capital city has become a breeding ground for tech startups. Platforms such as Ride, Gebeya, and ArifPay rely heavily on robust software engineering solutions developed by local computer engineers. These companies demonstrate how computer engineering can solve local problems through technological innovation. For instance, fintech applications are crucial in an unbanked population context, providing financial services to millions who previously lacked access to formal banking institutions. The success of these enterprises underscores the need for a skilled workforce capable of scaling solutions from prototype to production.</w:t>
      </w:r>
    </w:p>
    <w:bookmarkEnd w:id="24"/>
    <w:bookmarkEnd w:id="25"/>
    <w:bookmarkStart w:id="29" w:name="Xb643eef7f4ff1ee2a074ac59fac3868e506bab3"/>
    <w:p>
      <w:pPr>
        <w:pStyle w:val="Heading2"/>
      </w:pPr>
      <w:r>
        <w:t xml:space="preserve">III. Challenges Facing Computer Engineering in Ethiopia</w:t>
      </w:r>
    </w:p>
    <w:bookmarkStart w:id="26" w:name="Xc5015813f2a0ba37c9101217813c2f5603b3bbe"/>
    <w:p>
      <w:pPr>
        <w:pStyle w:val="Heading3"/>
      </w:pPr>
      <w:r>
        <w:t xml:space="preserve">A. Educational Gaps and Resource Constraints</w:t>
      </w:r>
    </w:p>
    <w:p>
      <w:pPr>
        <w:pStyle w:val="FirstParagraph"/>
      </w:pPr>
      <w:r>
        <w:t xml:space="preserve">While institutions like Addis Ababa University, the Ethiopian Institute of Information Technology (EIIT), and several private universities are producing graduates annually, there remains a gap between academic curriculum and industry requirements. Many engineering programs struggle with outdated equipment, limited access to cutting-edge software licenses, and a shortage of faculty with recent industry experience. This disconnect often results in graduates who possess theoretical knowledge but lack the practical skills required in modern software development cycles or hardware design processes.</w:t>
      </w:r>
    </w:p>
    <w:bookmarkEnd w:id="26"/>
    <w:bookmarkStart w:id="27" w:name="b.-the-brain-drain-phenomenon"/>
    <w:p>
      <w:pPr>
        <w:pStyle w:val="Heading3"/>
      </w:pPr>
      <w:r>
        <w:t xml:space="preserve">B. The Brain Drain Phenomenon</w:t>
      </w:r>
    </w:p>
    <w:p>
      <w:pPr>
        <w:pStyle w:val="FirstParagraph"/>
      </w:pPr>
      <w:r>
        <w:t xml:space="preserve">A significant challenge exacerbating the shortage of skilled computer engineers is emigration. Many talented Ethiopian engineers seek opportunities abroad where they can access better resources, higher salaries, and advanced research facilities. This "brain drain" deprives Addis Ababa of critical human capital needed to drive local innovation. Retaining this talent requires not only economic incentives but also the creation of a vibrant professional environment that fosters growth, recognition, and intellectual challenge.</w:t>
      </w:r>
    </w:p>
    <w:bookmarkEnd w:id="27"/>
    <w:bookmarkStart w:id="28" w:name="c.-power-and-hardware-accessibility"/>
    <w:p>
      <w:pPr>
        <w:pStyle w:val="Heading3"/>
      </w:pPr>
      <w:r>
        <w:t xml:space="preserve">C. Power and Hardware Accessibility</w:t>
      </w:r>
    </w:p>
    <w:p>
      <w:pPr>
        <w:pStyle w:val="FirstParagraph"/>
      </w:pPr>
      <w:r>
        <w:t xml:space="preserve">In Addis Ababa, although electricity reliability has improved compared to other regions in Ethiopia, intermittent power outages still pose risks to data centers and development environments. Furthermore, the high cost of importing hardware components due to foreign currency shortages limits the ability of local companies and universities to invest in state-of-the-art servers, development kits, and networking equipment.</w:t>
      </w:r>
    </w:p>
    <w:bookmarkEnd w:id="28"/>
    <w:bookmarkEnd w:id="29"/>
    <w:bookmarkStart w:id="33" w:name="iv.-strategic-recommendations"/>
    <w:p>
      <w:pPr>
        <w:pStyle w:val="Heading2"/>
      </w:pPr>
      <w:r>
        <w:t xml:space="preserve">IV. Strategic Recommendations</w:t>
      </w:r>
    </w:p>
    <w:bookmarkStart w:id="30" w:name="X44e537099c02e3b4b0c33363c89ed6bfff23081"/>
    <w:p>
      <w:pPr>
        <w:pStyle w:val="Heading3"/>
      </w:pPr>
      <w:r>
        <w:t xml:space="preserve">A. Curriculum Reform and Industry-Academia Partnerships</w:t>
      </w:r>
    </w:p>
    <w:p>
      <w:pPr>
        <w:pStyle w:val="FirstParagraph"/>
      </w:pPr>
      <w:r>
        <w:t xml:space="preserve">To address the skills gap, there must be a concerted effort to align computer engineering curricula with industry standards. This involves introducing modules on cloud computing, artificial intelligence, cybersecurity, and agile software development practices. Establishing mandatory internships and co-op programs between universities in Addis Ababa and leading tech companies will ensure that students gain practical experience before entering the workforce.</w:t>
      </w:r>
    </w:p>
    <w:bookmarkEnd w:id="30"/>
    <w:bookmarkStart w:id="31" w:name="b.-investment-in-local-rd"/>
    <w:p>
      <w:pPr>
        <w:pStyle w:val="Heading3"/>
      </w:pPr>
      <w:r>
        <w:t xml:space="preserve">B. Investment in Local R&amp;D</w:t>
      </w:r>
    </w:p>
    <w:p>
      <w:pPr>
        <w:pStyle w:val="FirstParagraph"/>
      </w:pPr>
      <w:r>
        <w:t xml:space="preserve">The Ethiopian government, in collaboration with private sector stakeholders, should increase funding for research and development focused on local challenges. This could include projects related to smart agriculture using IoT sensors developed by local engineers or telemedicine platforms tailored for rural outreach from Addis Ababa hubs. Such initiatives not only provide employment opportunities but also foster a culture of innovation.</w:t>
      </w:r>
    </w:p>
    <w:bookmarkEnd w:id="31"/>
    <w:bookmarkStart w:id="32" w:name="X4197b3d1cb43e348641e8c6307018d25604dd2d"/>
    <w:p>
      <w:pPr>
        <w:pStyle w:val="Heading3"/>
      </w:pPr>
      <w:r>
        <w:t xml:space="preserve">C. Creating an Enabling Policy Environment</w:t>
      </w:r>
    </w:p>
    <w:p>
      <w:pPr>
        <w:pStyle w:val="FirstParagraph"/>
      </w:pPr>
      <w:r>
        <w:t xml:space="preserve">Policies that support intellectual property rights, facilitate foreign investment in the tech sector, and simplify the importation of technical equipment are essential. Additionally, creating special tech zones or innovation parks in Addis Ababa can provide computer engineers with subsidized workspace and high-speed infrastructure, encouraging collaboration among startups, researchers, and investors.</w:t>
      </w:r>
    </w:p>
    <w:bookmarkEnd w:id="32"/>
    <w:bookmarkEnd w:id="33"/>
    <w:bookmarkStart w:id="34" w:name="v.-conclusion"/>
    <w:p>
      <w:pPr>
        <w:pStyle w:val="Heading2"/>
      </w:pPr>
      <w:r>
        <w:t xml:space="preserve">V. Conclusion</w:t>
      </w:r>
    </w:p>
    <w:p>
      <w:pPr>
        <w:pStyle w:val="FirstParagraph"/>
      </w:pPr>
      <w:r>
        <w:t xml:space="preserve">The trajectory of Ethiopia’s development is inextricably linked to its digital capability. Addis Ababa serves as the engine room for this change, with computer engineers acting as the primary architects of the nation's digital future. While challenges related to education, retention, and infrastructure persist, they are not insurmountable. By prioritizing investment in human capital, fostering strong industry-academia partnerships, and implementing supportive policies Ethiopia can harness the full potential of its computer engineering talent.</w:t>
      </w:r>
    </w:p>
    <w:p>
      <w:pPr>
        <w:pStyle w:val="BodyText"/>
      </w:pPr>
      <w:r>
        <w:t xml:space="preserve">The role of the Computer Engineer in Addis Ababa is evolving from a service provider to a strategic innovator. As these professionals continue to build resilient systems and create scalable solutions, they will play an indispensable role in transforming Ethiopia into a leading digital economy in Africa. The success of this endeavor depends on the collective commitment of educators, policymakers, industry leaders, and the engineers themselves to embrace technology as a tool for sustainable national progress.</w:t>
      </w:r>
    </w:p>
    <w:bookmarkEnd w:id="34"/>
    <w:bookmarkStart w:id="35" w:name="references"/>
    <w:p>
      <w:pPr>
        <w:pStyle w:val="Heading2"/>
      </w:pPr>
      <w:r>
        <w:t xml:space="preserve">References</w:t>
      </w:r>
    </w:p>
    <w:p>
      <w:pPr>
        <w:numPr>
          <w:ilvl w:val="0"/>
          <w:numId w:val="1001"/>
        </w:numPr>
        <w:pStyle w:val="Compact"/>
      </w:pPr>
      <w:r>
        <w:t xml:space="preserve">Federal Democratic Republic of Ethiopia. (2019). Digital Ethiopia 2025 Strategy Framework.</w:t>
      </w:r>
    </w:p>
    <w:p>
      <w:pPr>
        <w:numPr>
          <w:ilvl w:val="0"/>
          <w:numId w:val="1001"/>
        </w:numPr>
        <w:pStyle w:val="Compact"/>
      </w:pPr>
      <w:r>
        <w:t xml:space="preserve">Alemu, B. (2021). "The Impact of Telecommunications Liberalization on Economic Growth in Addis Ababa." Journal of African Development.</w:t>
      </w:r>
    </w:p>
    <w:p>
      <w:pPr>
        <w:numPr>
          <w:ilvl w:val="0"/>
          <w:numId w:val="1001"/>
        </w:numPr>
        <w:pStyle w:val="Compact"/>
      </w:pPr>
      <w:r>
        <w:t xml:space="preserve">Tadesse, A., &amp; Smith, J. (2023). "Bridging the Skills Gap: Computer Engineering Education in Ethiopia." International Conference on Engineering Education.</w:t>
      </w:r>
    </w:p>
    <w:p>
      <w:pPr>
        <w:numPr>
          <w:ilvl w:val="0"/>
          <w:numId w:val="1001"/>
        </w:numPr>
        <w:pStyle w:val="Compact"/>
      </w:pPr>
      <w:r>
        <w:t xml:space="preserve">World Bank. (2022). Ethiopia Digital Economy Diagnostic Report.</w:t>
      </w:r>
    </w:p>
    <w:p>
      <w:pPr>
        <w:numPr>
          <w:ilvl w:val="0"/>
          <w:numId w:val="1001"/>
        </w:numPr>
        <w:pStyle w:val="Compact"/>
      </w:pPr>
      <w:r>
        <w:t xml:space="preserve">Gebremariam, K. (2020). "Challenges and Prospects of Fintech Adoption in Addis Ababa." African Journal of Information Systems.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Transformation of Ethiopia: The Critical Role of Computer Engineering in Addis Ababa's Emerging Tech Ecosystem</dc:title>
  <dc:creator/>
  <cp:keywords/>
  <dcterms:created xsi:type="dcterms:W3CDTF">2026-07-29T15:19:58Z</dcterms:created>
  <dcterms:modified xsi:type="dcterms:W3CDTF">2026-07-29T15:19:58Z</dcterms:modified>
</cp:coreProperties>
</file>

<file path=docProps/custom.xml><?xml version="1.0" encoding="utf-8"?>
<Properties xmlns="http://schemas.openxmlformats.org/officeDocument/2006/custom-properties" xmlns:vt="http://schemas.openxmlformats.org/officeDocument/2006/docPropsVTypes"/>
</file>