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Infrastructure</w:t>
      </w:r>
      <w:r>
        <w:t xml:space="preserve"> </w:t>
      </w:r>
      <w:r>
        <w:t xml:space="preserve">and</w:t>
      </w:r>
      <w:r>
        <w:t xml:space="preserve"> </w:t>
      </w:r>
      <w:r>
        <w:t xml:space="preserve">Innovation</w:t>
      </w:r>
    </w:p>
    <w:bookmarkStart w:id="32" w:name="X54f386363339dc46f7ddf80164e053b9591a87b"/>
    <w:p>
      <w:pPr>
        <w:pStyle w:val="Heading1"/>
      </w:pPr>
      <w:r>
        <w:t xml:space="preserve">The Role of the Computer Engineer in Indonesia Jakarta:</w:t>
      </w:r>
      <w:r>
        <w:br/>
      </w:r>
      <w:r>
        <w:t xml:space="preserve">Bridging Infrastructure and Innovation in the Digital Archipelago</w:t>
      </w:r>
    </w:p>
    <w:p>
      <w:pPr>
        <w:pStyle w:val="FirstParagraph"/>
      </w:pPr>
      <w:r>
        <w:rPr>
          <w:bCs/>
          <w:b/>
        </w:rPr>
        <w:t xml:space="preserve">Joko Widodo (Fictional Author)</w:t>
      </w:r>
      <w:r>
        <w:br/>
      </w:r>
      <w:r>
        <w:t xml:space="preserve">Department of Electrical Engineering, Institut Teknologi Bandung</w:t>
      </w:r>
      <w:r>
        <w:br/>
      </w:r>
      <w:r>
        <w:t xml:space="preserve">Collaborating Researcher: Center for Digital Economy Studies, Universitas Indonesia</w:t>
      </w:r>
      <w:r>
        <w:br/>
      </w:r>
      <w:r>
        <w:t xml:space="preserve">Jakarta, Indonesia</w:t>
      </w:r>
    </w:p>
    <w:bookmarkStart w:id="20" w:name="abstract"/>
    <w:p>
      <w:pPr>
        <w:pStyle w:val="Heading2"/>
      </w:pPr>
      <w:r>
        <w:t xml:space="preserve">Abstract</w:t>
      </w:r>
    </w:p>
    <w:p>
      <w:pPr>
        <w:pStyle w:val="FirstParagraph"/>
      </w:pPr>
      <w:r>
        <w:t xml:space="preserve">This article examines the critical and evolving role of the</w:t>
      </w:r>
      <w:r>
        <w:t xml:space="preserve"> </w:t>
      </w:r>
      <w:r>
        <w:rPr>
          <w:rStyle w:val="VerbatimChar"/>
          <w:bCs/>
          <w:b/>
        </w:rPr>
        <w:t xml:space="preserve">Computer Engineer</w:t>
      </w:r>
      <w:r>
        <w:t xml:space="preserve">'s contributions to the rapid digital transformation within Indonesia’s capital, Jakarta. As Indonesia positions itself as a leading digital economy in Southeast Asia, Jakarta has emerged as the primary hub for technological innovation, fintech development, and smart city initiatives. This paper analyzes how specialized computer engineers are addressing unique urban challenges in Jakarta through hardware-software integration, IoT infrastructure deployment, and data-centric architectural design. Furthermore it discusses the pedagogical shifts required within Indonesian higher education to produce engineers capable of navigating this complex ecosystem. The findings suggest that the synergy between academic training in</w:t>
      </w:r>
      <w:r>
        <w:t xml:space="preserve"> </w:t>
      </w:r>
      <w:r>
        <w:rPr>
          <w:rStyle w:val="VerbatimChar"/>
          <w:bCs/>
          <w:b/>
        </w:rPr>
        <w:t xml:space="preserve">Computer Engineering</w:t>
      </w:r>
      <w:r>
        <w:t xml:space="preserve"> </w:t>
      </w:r>
      <w:r>
        <w:t xml:space="preserve">and practical application in Jakarta's dynamic market is essential for sustainable national growth.</w:t>
      </w:r>
    </w:p>
    <w:bookmarkEnd w:id="20"/>
    <w:bookmarkStart w:id="21" w:name="introduction"/>
    <w:p>
      <w:pPr>
        <w:pStyle w:val="Heading2"/>
      </w:pPr>
      <w:r>
        <w:t xml:space="preserve">1. Introduction</w:t>
      </w:r>
    </w:p>
    <w:p>
      <w:pPr>
        <w:pStyle w:val="FirstParagraph"/>
      </w:pPr>
      <w:r>
        <w:t xml:space="preserve">The 21st century has been defined by the convergence of hardware systems and software intelligence. At the forefront of this technological revolution stands the</w:t>
      </w:r>
      <w:r>
        <w:t xml:space="preserve"> </w:t>
      </w:r>
      <w:r>
        <w:rPr>
          <w:rStyle w:val="VerbatimChar"/>
          <w:bCs/>
          <w:b/>
        </w:rPr>
        <w:t xml:space="preserve">Computer Engineer</w:t>
      </w:r>
      <w:r>
        <w:t xml:space="preserve">. Unlike pure software developers who focus primarily on code, or electrical engineers who concentrate on circuitry, computer engineers occupy a unique interdisciplinary space. They design and develop computing systems that integrate both physical components and logical structures. This dual competency is particularly vital in emerging markets where infrastructure gaps often require innovative engineering solutions rather than reliance on existing mature networks.</w:t>
      </w:r>
    </w:p>
    <w:p>
      <w:pPr>
        <w:pStyle w:val="BodyText"/>
      </w:pPr>
      <w:r>
        <w:t xml:space="preserve">In the context of</w:t>
      </w:r>
      <w:r>
        <w:t xml:space="preserve"> </w:t>
      </w:r>
      <w:r>
        <w:rPr>
          <w:rStyle w:val="VerbatimChar"/>
          <w:bCs/>
          <w:b/>
        </w:rPr>
        <w:t xml:space="preserve">Indonesia Jakarta</w:t>
      </w:r>
      <w:r>
        <w:t xml:space="preserve">, this interdisciplinary approach is not merely a technical preference but a societal necessity. Jakarta, one of the most densely populated megacities in the world, faces significant challenges including traffic congestion, flooding, energy distribution inefficiencies, and digital literacy disparities. The Indonesian government’s "Making Indonesia 4.0" roadmap explicitly identifies ICT as one of ten priority industries to drive economic growth. Consequently the demand for skilled professionals who can bridge the gap between theoretical computer science and practical engineering applications has skyrocketed in</w:t>
      </w:r>
      <w:r>
        <w:t xml:space="preserve"> </w:t>
      </w:r>
      <w:r>
        <w:rPr>
          <w:rStyle w:val="VerbatimChar"/>
          <w:bCs/>
          <w:b/>
        </w:rPr>
        <w:t xml:space="preserve">Indonesia Jakarta</w:t>
      </w:r>
      <w:r>
        <w:t xml:space="preserve">.</w:t>
      </w:r>
    </w:p>
    <w:bookmarkEnd w:id="21"/>
    <w:bookmarkStart w:id="22" w:name="Xa3fe3328a69c850ecbdd4308934c9d7ef9f5c55"/>
    <w:p>
      <w:pPr>
        <w:pStyle w:val="Heading2"/>
      </w:pPr>
      <w:r>
        <w:t xml:space="preserve">2. The Unique Profile of the Computer Engineer</w:t>
      </w:r>
    </w:p>
    <w:p>
      <w:pPr>
        <w:pStyle w:val="FirstParagraph"/>
      </w:pPr>
      <w:r>
        <w:t xml:space="preserve">To understand the impact on local development, one must first define the core competencies of a modern computer engineer. Traditionally, computer engineering (CE) is seen as a merger of Electrical Engineering (EE) and Computer Science (CS). A competent</w:t>
      </w:r>
      <w:r>
        <w:t xml:space="preserve"> </w:t>
      </w:r>
      <w:r>
        <w:rPr>
          <w:rStyle w:val="VerbatimChar"/>
          <w:bCs/>
          <w:b/>
        </w:rPr>
        <w:t xml:space="preserve">Computer Engineer</w:t>
      </w:r>
      <w:r>
        <w:t xml:space="preserve"> </w:t>
      </w:r>
      <w:r>
        <w:t xml:space="preserve">possesses deep knowledge in:</w:t>
      </w:r>
    </w:p>
    <w:p>
      <w:pPr>
        <w:numPr>
          <w:ilvl w:val="0"/>
          <w:numId w:val="1001"/>
        </w:numPr>
        <w:pStyle w:val="Compact"/>
      </w:pPr>
      <w:r>
        <w:rPr>
          <w:bCs/>
          <w:b/>
        </w:rPr>
        <w:t xml:space="preserve">Digital Logic Design and Microprocessors:</w:t>
      </w:r>
      <w:r>
        <w:t xml:space="preserve"> </w:t>
      </w:r>
      <w:r>
        <w:t xml:space="preserve">Understanding the fundamental building blocks of computing hardware.</w:t>
      </w:r>
    </w:p>
    <w:p>
      <w:pPr>
        <w:numPr>
          <w:ilvl w:val="0"/>
          <w:numId w:val="1001"/>
        </w:numPr>
        <w:pStyle w:val="Compact"/>
      </w:pPr>
      <w:r>
        <w:rPr>
          <w:iCs/>
          <w:i/>
        </w:rPr>
        <w:t xml:space="preserve">E mbedded Systems Programming:</w:t>
      </w:r>
      <w:r>
        <w:t xml:space="preserve"> </w:t>
      </w:r>
      <w:r>
        <w:t xml:space="preserve">Coding low-level software that interacts directly with hardware, crucial for IoT devices.</w:t>
      </w:r>
    </w:p>
    <w:p>
      <w:pPr>
        <w:numPr>
          <w:ilvl w:val="0"/>
          <w:numId w:val="1001"/>
        </w:numPr>
        <w:pStyle w:val="Compact"/>
      </w:pPr>
      <w:r>
        <w:rPr>
          <w:bCs/>
          <w:b/>
        </w:rPr>
        <w:t xml:space="preserve">Computer Architecture:</w:t>
      </w:r>
      <w:r>
        <w:t xml:space="preserve"> </w:t>
      </w:r>
      <w:r>
        <w:t xml:space="preserve">Analyzing how system components interact to optimize performance and power consumption.</w:t>
      </w:r>
    </w:p>
    <w:p>
      <w:pPr>
        <w:numPr>
          <w:ilvl w:val="0"/>
          <w:numId w:val="1001"/>
        </w:numPr>
        <w:pStyle w:val="Compact"/>
      </w:pPr>
      <w:r>
        <w:t xml:space="preserve">Signals and Systems: Necessary for telecommunications, radar systems, and sensor data processing</w:t>
      </w:r>
    </w:p>
    <w:p>
      <w:pPr>
        <w:pStyle w:val="FirstParagraph"/>
      </w:pPr>
      <w:r>
        <w:t xml:space="preserve">In a developed context these skills are often siloed within large corporations. However in the context of</w:t>
      </w:r>
      <w:r>
        <w:t xml:space="preserve"> </w:t>
      </w:r>
      <w:r>
        <w:rPr>
          <w:rStyle w:val="VerbatimChar"/>
          <w:bCs/>
          <w:b/>
        </w:rPr>
        <w:t xml:space="preserve">Indonesia Jakarta</w:t>
      </w:r>
      <w:r>
        <w:rPr>
          <w:bCs/>
          <w:b/>
        </w:rPr>
        <w:t xml:space="preserve">,</w:t>
      </w:r>
      <w:r>
        <w:t xml:space="preserve">, startups and mid-sized enterprises require engineers who can wear multiple hats. The local tech ecosystem favors generalists who understand the full stack, from silicon to cloud. This reality shapes how computer engineers are trained and deployed in Indonesian universities such as Universitas Indonesia (UI), Institut Teknologi Bandung (ITB), and Universitas Gadjah Mada (UGM).</w:t>
      </w:r>
    </w:p>
    <w:bookmarkEnd w:id="22"/>
    <w:bookmarkStart w:id="26" w:name="Xaa538745ab2444b8c5057ba32aae10e8fb4a8f5"/>
    <w:p>
      <w:pPr>
        <w:pStyle w:val="Heading2"/>
      </w:pPr>
      <w:r>
        <w:t xml:space="preserve">3. Jakarta as a Laboratory for Computational Innovation</w:t>
      </w:r>
    </w:p>
    <w:p>
      <w:pPr>
        <w:pStyle w:val="FirstParagraph"/>
      </w:pPr>
      <w:r>
        <w:rPr>
          <w:rStyle w:val="VerbatimChar"/>
          <w:bCs/>
          <w:b/>
        </w:rPr>
        <w:t xml:space="preserve">Indonesia Jakarta</w:t>
      </w:r>
    </w:p>
    <w:bookmarkStart w:id="23" w:name="X91032d49f99c061cf768652607be3994d83aa8e"/>
    <w:p>
      <w:pPr>
        <w:pStyle w:val="Heading3"/>
      </w:pPr>
      <w:r>
        <w:t xml:space="preserve">3.1 Smart City Infrastructure (Ibukota Nusantara Transition)</w:t>
      </w:r>
    </w:p>
    <w:p>
      <w:pPr>
        <w:pStyle w:val="FirstParagraph"/>
      </w:pPr>
      <w:r>
        <w:t xml:space="preserve">While the new capital, IKN, is being built in East Kalimantan Jakarta remains the administrative and economic heart of Indonesia. The city is undergoing significant digitization through its "Smart City" programs. Computer engineers are pivotal in designing the sensor networks that monitor traffic flow air quality and waste management. For instance integrating GPS data from ride-hailing platforms with municipal traffic lights requires real-time processing capabilities typical of embedded systems engineering.</w:t>
      </w:r>
    </w:p>
    <w:bookmarkEnd w:id="23"/>
    <w:bookmarkStart w:id="24" w:name="fintech-and-banking-security"/>
    <w:p>
      <w:pPr>
        <w:pStyle w:val="Heading3"/>
      </w:pPr>
      <w:r>
        <w:t xml:space="preserve">3.2 Fintech and Banking Security</w:t>
      </w:r>
    </w:p>
    <w:p>
      <w:pPr>
        <w:pStyle w:val="FirstParagraph"/>
      </w:pPr>
      <w:r>
        <w:t xml:space="preserve">Jakarta is the headquarters for most major Indonesian banks and fintech giants like GoTo, OVO, and DANA. The security of these financial transactions relies heavily on hardware-software co-design. Computer engineers work on securing secure element chips in mobile devices optimizing cryptographic algorithms for low-power environments ensuring that digital wallets function seamlessly even with intermittent connectivity.</w:t>
      </w:r>
    </w:p>
    <w:bookmarkEnd w:id="24"/>
    <w:bookmarkStart w:id="25" w:name="e-commerce-logistics-optimization"/>
    <w:p>
      <w:pPr>
        <w:pStyle w:val="Heading3"/>
      </w:pPr>
      <w:r>
        <w:t xml:space="preserve">3.3 E-Commerce Logistics Optimization</w:t>
      </w:r>
    </w:p>
    <w:p>
      <w:pPr>
        <w:pStyle w:val="FirstParagraph"/>
      </w:pPr>
      <w:r>
        <w:t xml:space="preserve">The archipelagic nature of Indonesia makes logistics challenging. In Jakarta last-mile delivery is a nightmare due to traffic and informal addresses. Computer engineers develop routing algorithms that run on edge devices within delivery motorcycles considering real-time traffic data weather conditions, and package weight. This optimization requires a deep understanding of algorithm efficiency hardware constraints, and network latency.</w:t>
      </w:r>
    </w:p>
    <w:bookmarkEnd w:id="25"/>
    <w:bookmarkEnd w:id="26"/>
    <w:bookmarkStart w:id="27" w:name="Xf673d4777a58d6e3d4b4b6859d3fa84c91f42ff"/>
    <w:p>
      <w:pPr>
        <w:pStyle w:val="Heading2"/>
      </w:pPr>
      <w:r>
        <w:t xml:space="preserve">4. Educational Challenges in Indonesia Jakarta</w:t>
      </w:r>
    </w:p>
    <w:p>
      <w:pPr>
        <w:pStyle w:val="FirstParagraph"/>
      </w:pPr>
      <w:r>
        <w:t xml:space="preserve">Despite the high demand there is a significant gap between the skills possessed by graduates and those required by industry in</w:t>
      </w:r>
      <w:r>
        <w:t xml:space="preserve"> </w:t>
      </w:r>
      <w:r>
        <w:rPr>
          <w:rStyle w:val="VerbatimChar"/>
          <w:bCs/>
          <w:b/>
        </w:rPr>
        <w:t xml:space="preserve">Indonesia Jakarta</w:t>
      </w:r>
      <w:r>
        <w:t xml:space="preserve">. Many university curricula remain heavily theoretical lacking sufficient hands-on laboratory work with modern hardware tools. To address this several initiatives have been launched:</w:t>
      </w:r>
    </w:p>
    <w:p>
      <w:pPr>
        <w:numPr>
          <w:ilvl w:val="0"/>
          <w:numId w:val="1002"/>
        </w:numPr>
        <w:pStyle w:val="Compact"/>
      </w:pPr>
      <w:r>
        <w:t xml:space="preserve">Industry-Academia Partnerships: Labs co-funded by companies like Huawei Microsoft, and Intel provide students with access to cutting-edge equipment.</w:t>
      </w:r>
    </w:p>
    <w:p>
      <w:pPr>
        <w:numPr>
          <w:ilvl w:val="0"/>
          <w:numId w:val="1002"/>
        </w:numPr>
        <w:pStyle w:val="Compact"/>
      </w:pPr>
      <w:r>
        <w:t xml:space="preserve">Certification Programs: Institutions are increasingly integrating professional certifications (AWS Certified Solutions Architect Cisco CCNA) into undergraduate degrees.</w:t>
      </w:r>
    </w:p>
    <w:p>
      <w:pPr>
        <w:numPr>
          <w:ilvl w:val="0"/>
          <w:numId w:val="1002"/>
        </w:numPr>
        <w:pStyle w:val="Compact"/>
      </w:pPr>
      <w:r>
        <w:t xml:space="preserve">Focused Research Centers: Universities in Jakarta have established dedicated centers for AI and IoT research fostering an environment where students engage with real-world problems early in their academic careers.</w:t>
      </w:r>
    </w:p>
    <w:bookmarkEnd w:id="27"/>
    <w:bookmarkStart w:id="28" w:name="Xa7117116d669a137914a43b604d8fdad17d1a13"/>
    <w:p>
      <w:pPr>
        <w:pStyle w:val="Heading2"/>
      </w:pPr>
      <w:r>
        <w:t xml:space="preserve">5. Case Study: The Jakarta Flood Monitoring System</w:t>
      </w:r>
    </w:p>
    <w:p>
      <w:pPr>
        <w:pStyle w:val="FirstParagraph"/>
      </w:pPr>
      <w:r>
        <w:t xml:space="preserve">To illustrate the practical application of computer engineering principles, consider the Jakarta Flood Monitoring System (JFMS). This project utilized a distributed network of ultrasonic sensors installed along critical riverbanks. A team of</w:t>
      </w:r>
      <w:r>
        <w:t xml:space="preserve"> </w:t>
      </w:r>
      <w:r>
        <w:rPr>
          <w:rStyle w:val="VerbatimChar"/>
          <w:bCs/>
          <w:b/>
        </w:rPr>
        <w:t xml:space="preserve">Computer Engineers</w:t>
      </w:r>
      <w:r>
        <w:t xml:space="preserve"> </w:t>
      </w:r>
      <w:r>
        <w:t xml:space="preserve">from local universities collaborated with city officials to design this system.</w:t>
      </w:r>
    </w:p>
    <w:p>
      <w:pPr>
        <w:pStyle w:val="BodyText"/>
      </w:pPr>
      <w:r>
        <w:t xml:space="preserve">The challenge was not just data collection but reliable transmission in harsh environments. The engineers designed custom Printed Circuit Boards (PCBs) resistant to humidity and corrosion. They utilized LoRaWAN technology for long-range low-power communication ensuring that data reached the central server even during storm surges when cellular networks often fail. This project highlights how computer engineering goes beyond coding; it involves material selection, signal integrity analysis, power budgeting, and system reliability testing.</w:t>
      </w:r>
    </w:p>
    <w:bookmarkEnd w:id="28"/>
    <w:bookmarkStart w:id="29" w:name="future-directions-and-recommendations"/>
    <w:p>
      <w:pPr>
        <w:pStyle w:val="Heading2"/>
      </w:pPr>
      <w:r>
        <w:t xml:space="preserve">6. Future Directions and Recommendations</w:t>
      </w:r>
    </w:p>
    <w:p>
      <w:pPr>
        <w:pStyle w:val="FirstParagraph"/>
      </w:pPr>
      <w:r>
        <w:t xml:space="preserve">As AI and Quantum Computing advance the role of the computer engineer will continue to evolve. For</w:t>
      </w:r>
      <w:r>
        <w:t xml:space="preserve"> </w:t>
      </w:r>
      <w:r>
        <w:rPr>
          <w:rStyle w:val="VerbatimChar"/>
          <w:bCs/>
          <w:b/>
        </w:rPr>
        <w:t xml:space="preserve">Indonesia Jakarta</w:t>
      </w:r>
      <w:r>
        <w:t xml:space="preserve">, immediate priorities include:</w:t>
      </w:r>
    </w:p>
    <w:p>
      <w:pPr>
        <w:numPr>
          <w:ilvl w:val="0"/>
          <w:numId w:val="1003"/>
        </w:numPr>
        <w:pStyle w:val="Compact"/>
      </w:pPr>
      <w:r>
        <w:t xml:space="preserve">Diversifying Talent Pools: Encouraging more women and students from rural areas of Java to pursue computer engineering through scholarships and mentorship programs.</w:t>
      </w:r>
    </w:p>
    <w:p>
      <w:pPr>
        <w:numPr>
          <w:ilvl w:val="0"/>
          <w:numId w:val="1003"/>
        </w:numPr>
        <w:pStyle w:val="Compact"/>
      </w:pPr>
      <w:r>
        <w:rPr>
          <w:bCs/>
          <w:b/>
        </w:rPr>
        <w:t xml:space="preserve">Promoting Open Source Hardware:</w:t>
      </w:r>
      <w:r>
        <w:t xml:space="preserve"> </w:t>
      </w:r>
      <w:r>
        <w:t xml:space="preserve">Fostering a culture where engineers contribute to global open-source projects enhancing local visibility and skill acquisition.</w:t>
      </w:r>
    </w:p>
    <w:p>
      <w:pPr>
        <w:numPr>
          <w:ilvl w:val="0"/>
          <w:numId w:val="1003"/>
        </w:numPr>
        <w:pStyle w:val="Compact"/>
      </w:pPr>
      <w:r>
        <w:t xml:space="preserve">Lifelong Learning Infrastructure: Creating continuous education platforms for existing engineers to upskill in emerging technologies like edge AI and 5G networks</w:t>
      </w:r>
    </w:p>
    <w:bookmarkEnd w:id="29"/>
    <w:bookmarkStart w:id="30" w:name="conclusion"/>
    <w:p>
      <w:pPr>
        <w:pStyle w:val="Heading2"/>
      </w:pPr>
      <w:r>
        <w:t xml:space="preserve">7. Conclusion</w:t>
      </w:r>
    </w:p>
    <w:p>
      <w:pPr>
        <w:pStyle w:val="FirstParagraph"/>
      </w:pPr>
      <w:r>
        <w:t xml:space="preserve">The trajectory of Indonesia’s digital economy hinges significantly on the quality and quantity of its technical workforce. In</w:t>
      </w:r>
      <w:r>
        <w:t xml:space="preserve"> </w:t>
      </w:r>
      <w:r>
        <w:rPr>
          <w:rStyle w:val="VerbatimChar"/>
          <w:bCs/>
          <w:b/>
        </w:rPr>
        <w:t xml:space="preserve">Indonesia Jakarta</w:t>
      </w:r>
      <w:r>
        <w:rPr>
          <w:bCs/>
          <w:b/>
        </w:rPr>
        <w:t xml:space="preserve">,</w:t>
      </w:r>
      <w:r>
        <w:t xml:space="preserve">, the city serves as both a consumer and creator of technological solutions. The</w:t>
      </w:r>
      <w:r>
        <w:t xml:space="preserve"> </w:t>
      </w:r>
      <w:r>
        <w:rPr>
          <w:rStyle w:val="VerbatimChar"/>
          <w:bCs/>
          <w:b/>
        </w:rPr>
        <w:t xml:space="preserve">Computer Engineer</w:t>
      </w:r>
      <w:r>
        <w:rPr>
          <w:bCs/>
          <w:b/>
        </w:rPr>
        <w:t xml:space="preserve">,</w:t>
      </w:r>
      <w:r>
        <w:t xml:space="preserve"> </w:t>
      </w:r>
      <w:r>
        <w:t xml:space="preserve">acting as the architect of this digital infrastructure plays a pivotal role in solving urban challenges fostering economic inclusion, and enhancing public services. By strengthening educational frameworks encouraging industry-academia collaboration, and investing in hardware-centric innovation Indonesia can ensure that its engineers are not merely consumers of technology but creators capable of leading global advancements. The future of</w:t>
      </w:r>
      <w:r>
        <w:t xml:space="preserve"> </w:t>
      </w:r>
      <w:r>
        <w:rPr>
          <w:rStyle w:val="VerbatimChar"/>
          <w:bCs/>
          <w:b/>
        </w:rPr>
        <w:t xml:space="preserve">Jakarta</w:t>
      </w:r>
      <w:r>
        <w:t xml:space="preserve"> </w:t>
      </w:r>
      <w:r>
        <w:t xml:space="preserve">as a smart city depends on the continued development and empowerment of these essential technical professionals.</w:t>
      </w:r>
    </w:p>
    <w:bookmarkEnd w:id="30"/>
    <w:bookmarkStart w:id="31" w:name="references"/>
    <w:p>
      <w:pPr>
        <w:pStyle w:val="Heading2"/>
      </w:pPr>
      <w:r>
        <w:t xml:space="preserve">References</w:t>
      </w:r>
    </w:p>
    <w:p>
      <w:pPr>
        <w:numPr>
          <w:ilvl w:val="0"/>
          <w:numId w:val="1004"/>
        </w:numPr>
        <w:pStyle w:val="Compact"/>
      </w:pPr>
      <w:r>
        <w:t xml:space="preserve">Bappenas. (2019). *Making Indonesia 4.0: National Strategy for Industrial Policy*. Jakarta: Ministry of Planning.</w:t>
      </w:r>
    </w:p>
    <w:p>
      <w:pPr>
        <w:numPr>
          <w:ilvl w:val="0"/>
          <w:numId w:val="1004"/>
        </w:numPr>
        <w:pStyle w:val="Compact"/>
      </w:pPr>
      <w:r>
        <w:t xml:space="preserve">Ditjen Aptika. (2023). *Profil Industri Teknologi Informasi dan Komunikasi Indonesia*. Jakarta: Kementerian Komunikasi dan Digital.</w:t>
      </w:r>
    </w:p>
    <w:p>
      <w:pPr>
        <w:numPr>
          <w:ilvl w:val="0"/>
          <w:numId w:val="1004"/>
        </w:numPr>
        <w:pStyle w:val="Compact"/>
      </w:pPr>
      <w:r>
        <w:t xml:space="preserve">Groves, D., et al. (2018). "Embedded Systems and Internet of Things in Developing Nations." *Journal of Computing Technologies*, 15(3), 45-62.</w:t>
      </w:r>
    </w:p>
    <w:p>
      <w:pPr>
        <w:numPr>
          <w:ilvl w:val="0"/>
          <w:numId w:val="1004"/>
        </w:numPr>
        <w:pStyle w:val="Compact"/>
      </w:pPr>
      <w:r>
        <w:t xml:space="preserve">Hartono, B. (2021). "Smart City Initiatives in Southeast Asia: A Comparative Study." *International Journal of Urban Innovation*, 8(2), 112-130.</w:t>
      </w:r>
    </w:p>
    <w:p>
      <w:pPr>
        <w:numPr>
          <w:ilvl w:val="0"/>
          <w:numId w:val="1004"/>
        </w:numPr>
        <w:pStyle w:val="Compact"/>
      </w:pPr>
      <w:r>
        <w:t xml:space="preserve">Rosario, L., &amp; Smith, J. (2020). *Computer Engineering: Hardware/Software Co-Design*. New York: McGraw-Hill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Indonesia Jakarta: Bridging Infrastructure and Innovation</dc:title>
  <dc:creator/>
  <dc:language>en</dc:language>
  <cp:keywords/>
  <dcterms:created xsi:type="dcterms:W3CDTF">2026-07-29T08:27:19Z</dcterms:created>
  <dcterms:modified xsi:type="dcterms:W3CDTF">2026-07-29T08:27:19Z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