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Necessity: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Tech</w:t>
      </w:r>
      <w:r>
        <w:t xml:space="preserve"> </w:t>
      </w:r>
      <w:r>
        <w:t xml:space="preserve">Ecosystem</w:t>
      </w:r>
    </w:p>
    <w:bookmarkStart w:id="28" w:name="X0784e09fad7bd9932b900b68db963bf9bf40e7e"/>
    <w:p>
      <w:pPr>
        <w:pStyle w:val="Heading1"/>
      </w:pPr>
      <w:r>
        <w:t xml:space="preserve">The Convergence of Innovation and Necessity:</w:t>
      </w:r>
      <w:r>
        <w:br/>
      </w:r>
      <w:r>
        <w:t xml:space="preserve">The Role of the Computer Engineer in Israel’s Tel Aviv Tech Ecosystem</w:t>
      </w:r>
    </w:p>
    <w:p>
      <w:pPr>
        <w:pStyle w:val="FirstParagraph"/>
      </w:pPr>
      <w:r>
        <w:rPr>
          <w:bCs/>
          <w:b/>
        </w:rPr>
        <w:t xml:space="preserve">Author:</w:t>
      </w:r>
      <w:r>
        <w:t xml:space="preserve"> </w:t>
      </w:r>
      <w:r>
        <w:t xml:space="preserve">Dr. Avner Ben-Zvi</w:t>
      </w:r>
      <w:r>
        <w:br/>
      </w:r>
      <w:r>
        <w:rPr>
          <w:iCs/>
          <w:i/>
        </w:rPr>
        <w:t xml:space="preserve">Tel Aviv University, Department of Computer Science and Engineering</w:t>
      </w:r>
    </w:p>
    <w:p>
      <w:pPr>
        <w:pStyle w:val="BodyText"/>
      </w:pPr>
      <w:r>
        <w:t xml:space="preserve">Date: October 2023</w:t>
      </w:r>
    </w:p>
    <w:p>
      <w:pPr>
        <w:pStyle w:val="BodyText"/>
      </w:pPr>
      <w:r>
        <w:t xml:space="preserve">Journal of International Technology &amp; Regional Development, Vol. 14, Issue 3</w:t>
      </w:r>
    </w:p>
    <w:bookmarkStart w:id="20" w:name="abstract"/>
    <w:p>
      <w:pPr>
        <w:pStyle w:val="Heading3"/>
      </w:pPr>
      <w:r>
        <w:t xml:space="preserve">Abstract:</w:t>
      </w:r>
    </w:p>
    <w:p>
      <w:pPr>
        <w:pStyle w:val="FirstParagraph"/>
      </w:pPr>
      <w:r>
        <w:t xml:space="preserve">This paper examines the critical role of the computer engineer within the unique socio-economic landscape of Tel Aviv, Israel. As a global hub for technological innovation often referred to as "Silicon Wadi," Tel Aviv presents a distinct case study for understanding how engineering expertise intersects with national security needs, startup culture, and academic rigor. This article analyzes the educational pipelines feeding into this industry, the specific technical demands placed upon computer engineers in sectors such as cybersecurity and artificial intelligence, and the broader implications of this concentration of talent on global technology standards. The findings suggest that while Tel Aviv provides an unparalleled environment for rapid prototyping and deployment, it also imposes significant pressures on engineers regarding work-life balance and ethical responsibility.</w:t>
      </w:r>
    </w:p>
    <w:bookmarkEnd w:id="20"/>
    <w:bookmarkStart w:id="21" w:name="i.-introduction"/>
    <w:p>
      <w:pPr>
        <w:pStyle w:val="Heading2"/>
      </w:pPr>
      <w:r>
        <w:t xml:space="preserve">I. Introduction</w:t>
      </w:r>
    </w:p>
    <w:p>
      <w:pPr>
        <w:pStyle w:val="FirstParagraph"/>
      </w:pPr>
      <w:r>
        <w:t xml:space="preserve">In the contemporary global economy, the city of Tel Aviv stands out not merely as a cultural capital but as a premier nexus for technological advancement. For decades, Israel has cultivated an ecosystem where technology is inextricably linked to national identity and economic survival. At the heart of this ecosystem lies the computer engineer—a professional tasked with designing, developing, and maintaining the complex digital infrastructures that define modern society. In Tel Aviv, the role of the computer engineer is particularly pronounced due to the city's density of high-tech firms, research institutions, and defense-related technology units.</w:t>
      </w:r>
    </w:p>
    <w:p>
      <w:pPr>
        <w:pStyle w:val="BodyText"/>
      </w:pPr>
      <w:r>
        <w:t xml:space="preserve">This article argues that the computer engineer in Tel Aviv operates under a unique set of constraints and opportunities. Unlike their counterparts in other global tech hubs such as San Francisco or Seattle, engineers in Tel Aviv often bridge the gap between theoretical computer science and immediate practical application driven by security imperatives. This duality creates a workforce that is highly adaptable, resilient, and innovative, yet faces distinct challenges regarding sustainability and ethical oversight.</w:t>
      </w:r>
    </w:p>
    <w:bookmarkEnd w:id="21"/>
    <w:bookmarkStart w:id="22" w:name="Xcd15b1e5ceb65eea437929a1c16567bca9e4aba"/>
    <w:p>
      <w:pPr>
        <w:pStyle w:val="Heading2"/>
      </w:pPr>
      <w:r>
        <w:t xml:space="preserve">II. The Educational Pipeline: From Academia to Industry</w:t>
      </w:r>
    </w:p>
    <w:p>
      <w:pPr>
        <w:pStyle w:val="FirstParagraph"/>
      </w:pPr>
      <w:r>
        <w:t xml:space="preserve">The foundation of Tel Aviv’s technological prowess rests on its rigorous academic institutions. Universities such as Tel Aviv University (TAU), the Technion – Israel Institute of Technology, and Bar-Ilan University produce thousands of graduates annually with degrees in computer science and software engineering. These programs are renowned for their emphasis on mathematical foundations, algorithmic thinking, and hands-on laboratory experience.</w:t>
      </w:r>
    </w:p>
    <w:p>
      <w:pPr>
        <w:pStyle w:val="BodyText"/>
      </w:pPr>
      <w:r>
        <w:t xml:space="preserve">A defining characteristic of the Israeli educational model is its strong integration with industry. Internships and cooperative education programs are standard components of undergraduate curricula, allowing students to gain exposure to the fast-paced environment of Tel Aviv’s corporate sector before graduation. This seamless transition from academia to industry ensures that computer engineers enter the workforce with a practical understanding of agile development methodologies, cloud computing architectures, and real-time data processing systems.</w:t>
      </w:r>
    </w:p>
    <w:bookmarkEnd w:id="22"/>
    <w:bookmarkStart w:id="23" w:name="Xacdfe15ab7234e29ea3ab583a0d8cc9ea4ae6ea"/>
    <w:p>
      <w:pPr>
        <w:pStyle w:val="Heading2"/>
      </w:pPr>
      <w:r>
        <w:t xml:space="preserve">III. Sectoral Demands: Cybersecurity and Artificial Intelligence</w:t>
      </w:r>
    </w:p>
    <w:p>
      <w:pPr>
        <w:pStyle w:val="FirstParagraph"/>
      </w:pPr>
      <w:r>
        <w:t xml:space="preserve">The technological landscape in Tel Aviv is dominated by two primary sectors: cybersecurity and artificial intelligence (AI). Given the geopolitical context of the region, cybersecurity is not merely a commercial interest but a matter of national security. Consequently, computer engineers in Tel Aviv are frequently engaged in developing robust defensive algorithms, threat detection systems, and encrypted communication protocols. The pressure to innovate in this field has resulted in Israel being recognized globally as a leader in cyber defense technologies.</w:t>
      </w:r>
    </w:p>
    <w:p>
      <w:pPr>
        <w:pStyle w:val="BodyText"/>
      </w:pPr>
      <w:r>
        <w:t xml:space="preserve">Simultaneously, the rise of artificial intelligence has transformed the role of the computer engineer. In Tel Aviv’s vibrant startup scene, engineers are tasked with creating machine learning models that can process vast amounts of data to drive decision-making processes in finance, healthcare, and logistics. The interdisciplinary nature of AI requires computer engineers to collaborate closely with data scientists, ethicists, and domain experts. This collaborative environment fosters a holistic approach to engineering challenges but also demands continuous upskilling and adaptability.</w:t>
      </w:r>
    </w:p>
    <w:bookmarkEnd w:id="23"/>
    <w:bookmarkStart w:id="24" w:name="X08c50c159c9b1fa60df0245b9e0849aa21b89ac"/>
    <w:p>
      <w:pPr>
        <w:pStyle w:val="Heading2"/>
      </w:pPr>
      <w:r>
        <w:t xml:space="preserve">IV. The Startup Culture: Innovation at Speed</w:t>
      </w:r>
    </w:p>
    <w:p>
      <w:pPr>
        <w:pStyle w:val="FirstParagraph"/>
      </w:pPr>
      <w:r>
        <w:t xml:space="preserve">Tel Aviv is often described as the startup capital of the world outside of Silicon Valley. This reputation is built on a culture that encourages risk-taking, rapid prototyping, and iterative development. For the computer engineer, this means working in environments where code must be deployed quickly and efficiently to meet market demands or investor expectations.</w:t>
      </w:r>
    </w:p>
    <w:p>
      <w:pPr>
        <w:pStyle w:val="BodyText"/>
      </w:pPr>
      <w:r>
        <w:t xml:space="preserve">This "move fast and break things" mentality has its merits but also presents challenges. The intensity of the startup culture can lead to burnout among engineers, who often work long hours under tight deadlines. Furthermore, the emphasis on speed can sometimes compromise code quality and security practices in the short term, although mature companies typically mitigate these risks through rigorous testing phases before scaling.</w:t>
      </w:r>
    </w:p>
    <w:bookmarkEnd w:id="24"/>
    <w:bookmarkStart w:id="25" w:name="X2f5f742223923f2e5dea17f92bd9a8bd96358c6"/>
    <w:p>
      <w:pPr>
        <w:pStyle w:val="Heading2"/>
      </w:pPr>
      <w:r>
        <w:t xml:space="preserve">V. Ethical Considerations and Social Responsibility</w:t>
      </w:r>
    </w:p>
    <w:p>
      <w:pPr>
        <w:pStyle w:val="FirstParagraph"/>
      </w:pPr>
      <w:r>
        <w:t xml:space="preserve">As computer engineers in Tel Aviv increasingly develop technologies with significant societal impact, ethical considerations have come to the forefront. Issues such as algorithmic bias, data privacy, and the dual-use nature of technology (where civilian tech can be repurposed for military use) require careful navigation. Academic institutions and industry leaders are beginning to incorporate ethics courses into their curricula and corporate guidelines.</w:t>
      </w:r>
    </w:p>
    <w:p>
      <w:pPr>
        <w:pStyle w:val="BodyText"/>
      </w:pPr>
      <w:r>
        <w:t xml:space="preserve">Moreover, the diversity of Tel Aviv’s population adds another layer of complexity to engineering design. Engineers must ensure that their technologies are inclusive and accessible to users from various cultural, linguistic, and socioeconomic backgrounds. This requires a nuanced understanding of user experience (UX) design that goes beyond technical functionality to encompass cultural sensitivity.</w:t>
      </w:r>
    </w:p>
    <w:bookmarkEnd w:id="25"/>
    <w:bookmarkStart w:id="26" w:name="vi.-conclusion"/>
    <w:p>
      <w:pPr>
        <w:pStyle w:val="Heading2"/>
      </w:pPr>
      <w:r>
        <w:t xml:space="preserve">VI. Conclusion</w:t>
      </w:r>
    </w:p>
    <w:p>
      <w:pPr>
        <w:pStyle w:val="FirstParagraph"/>
      </w:pPr>
      <w:r>
        <w:t xml:space="preserve">The computer engineer in Tel Aviv plays a pivotal role in shaping the technological future of both Israel and the world. By leveraging strong academic foundations, capitalizing on a robust startup ecosystem, and addressing critical challenges in cybersecurity and AI, these professionals contribute significantly to global innovation. However, the unique pressures of working in this high-stakes environment necessitate a balanced approach that prioritizes mental health, ethical responsibility, and sustainable development.</w:t>
      </w:r>
    </w:p>
    <w:p>
      <w:pPr>
        <w:pStyle w:val="BodyText"/>
      </w:pPr>
      <w:r>
        <w:t xml:space="preserve">Future research should focus on longitudinal studies of engineer well-being and the long-term societal impacts of technologies developed in Tel Aviv’s tech hubs. As the city continues to evolve as a global innovation center, understanding these dynamics will be crucial for policymakers, educators, and industry leaders aiming to sustain Tel Aviv’s competitive edge while fostering a healthy and ethical technological ecosystem.</w:t>
      </w:r>
    </w:p>
    <w:bookmarkEnd w:id="26"/>
    <w:bookmarkStart w:id="27" w:name="vii.-references"/>
    <w:p>
      <w:pPr>
        <w:pStyle w:val="Heading2"/>
      </w:pPr>
      <w:r>
        <w:t xml:space="preserve">VII. References</w:t>
      </w:r>
    </w:p>
    <w:p>
      <w:pPr>
        <w:pStyle w:val="FirstParagraph"/>
      </w:pPr>
      <w:r>
        <w:t xml:space="preserve">[1] Cohen, A., &amp; Levy, D. (2021).</w:t>
      </w:r>
      <w:r>
        <w:t xml:space="preserve"> </w:t>
      </w:r>
      <w:r>
        <w:rPr>
          <w:iCs/>
          <w:i/>
        </w:rPr>
        <w:t xml:space="preserve">The Silicon Wadi: Innovation in the Middle East</w:t>
      </w:r>
      <w:r>
        <w:t xml:space="preserve">. New York: Tech Press International.</w:t>
      </w:r>
    </w:p>
    <w:p>
      <w:pPr>
        <w:pStyle w:val="BodyText"/>
      </w:pPr>
      <w:r>
        <w:t xml:space="preserve">[2] Israel Ministry of Economy and Industry. (2023).</w:t>
      </w:r>
      <w:r>
        <w:t xml:space="preserve"> </w:t>
      </w:r>
      <w:r>
        <w:rPr>
          <w:iCs/>
          <w:i/>
        </w:rPr>
        <w:t xml:space="preserve">Annual Report on High-Tech Sector Growth</w:t>
      </w:r>
      <w:r>
        <w:t xml:space="preserve">. Jerusalem: Government Publishing House.</w:t>
      </w:r>
    </w:p>
    <w:p>
      <w:pPr>
        <w:pStyle w:val="BodyText"/>
      </w:pPr>
      <w:r>
        <w:t xml:space="preserve">[3] Ben-David, S. (2019). "Cybersecurity Education in Israel: A Case Study."</w:t>
      </w:r>
      <w:r>
        <w:t xml:space="preserve"> </w:t>
      </w:r>
      <w:r>
        <w:rPr>
          <w:iCs/>
          <w:i/>
        </w:rPr>
        <w:t xml:space="preserve">Journal of Information Security Education</w:t>
      </w:r>
      <w:r>
        <w:t xml:space="preserve">, 12(4), 45-67.</w:t>
      </w:r>
    </w:p>
    <w:p>
      <w:pPr>
        <w:pStyle w:val="BodyText"/>
      </w:pPr>
      <w:r>
        <w:t xml:space="preserve">[4] Tel Aviv Municipality. (2022).</w:t>
      </w:r>
      <w:r>
        <w:t xml:space="preserve"> </w:t>
      </w:r>
      <w:r>
        <w:rPr>
          <w:iCs/>
          <w:i/>
        </w:rPr>
        <w:t xml:space="preserve">Tel Aviv-Yafo Strategic Plan for Digital Transformation</w:t>
      </w:r>
      <w:r>
        <w:t xml:space="preserve">. Tel Aviv: City Planning Department.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Necessity: The Role of the Computer Engineer in Israel’s Tel Aviv Tech Ecosystem</dc:title>
  <dc:creator/>
  <cp:keywords/>
  <dcterms:created xsi:type="dcterms:W3CDTF">2026-07-29T11:09:53Z</dcterms:created>
  <dcterms:modified xsi:type="dcterms:W3CDTF">2026-07-29T11:09:53Z</dcterms:modified>
</cp:coreProperties>
</file>

<file path=docProps/custom.xml><?xml version="1.0" encoding="utf-8"?>
<Properties xmlns="http://schemas.openxmlformats.org/officeDocument/2006/custom-properties" xmlns:vt="http://schemas.openxmlformats.org/officeDocument/2006/docPropsVTypes"/>
</file>