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Traditional</w:t>
      </w:r>
      <w:r>
        <w:t xml:space="preserve"> </w:t>
      </w:r>
      <w:r>
        <w:t xml:space="preserve">Industry</w:t>
      </w:r>
      <w:r>
        <w:t xml:space="preserve"> </w:t>
      </w:r>
      <w:r>
        <w:t xml:space="preserve">and</w:t>
      </w:r>
      <w:r>
        <w:t xml:space="preserve"> </w:t>
      </w:r>
      <w:r>
        <w:t xml:space="preserve">Digital</w:t>
      </w:r>
      <w:r>
        <w:t xml:space="preserve"> </w:t>
      </w:r>
      <w:r>
        <w:t xml:space="preserve">Innovation</w:t>
      </w:r>
    </w:p>
    <w:bookmarkStart w:id="31" w:name="X6cf1922766eac5dcb96bb0f20465a2808bb2207"/>
    <w:p>
      <w:pPr>
        <w:pStyle w:val="Heading1"/>
      </w:pPr>
      <w:r>
        <w:t xml:space="preserve">The Evolution and Strategic Role of the Computer Engineer in Italy Milan:</w:t>
      </w:r>
      <w:r>
        <w:br/>
      </w:r>
      <w:r>
        <w:t xml:space="preserve">Bridging Traditional Industry and Digital Innovation</w:t>
      </w:r>
    </w:p>
    <w:p>
      <w:pPr>
        <w:pStyle w:val="FirstParagraph"/>
      </w:pPr>
      <w:r>
        <w:rPr>
          <w:iCs/>
          <w:i/>
          <w:bCs/>
          <w:b/>
        </w:rPr>
        <w:t xml:space="preserve">JOURNAL OF DIGITAL ENGINEERING AND REGIONAL DEVELOPMENT</w:t>
      </w:r>
      <w:r>
        <w:br/>
      </w:r>
      <w:r>
        <w:rPr>
          <w:iCs/>
          <w:i/>
          <w:bCs/>
          <w:b/>
        </w:rPr>
        <w:t xml:space="preserve">VOL. 12, NO. 3, AUTUMN 2024</w:t>
      </w:r>
    </w:p>
    <w:bookmarkStart w:id="20" w:name="abstract"/>
    <w:p>
      <w:pPr>
        <w:pStyle w:val="Heading3"/>
      </w:pPr>
      <w:r>
        <w:t xml:space="preserve">Abstract</w:t>
      </w:r>
    </w:p>
    <w:p>
      <w:pPr>
        <w:pStyle w:val="FirstParagraph"/>
      </w:pPr>
      <w:r>
        <w:t xml:space="preserve">This article examines the critical role of the Computer Engineer within the specific socio-economic and industrial context of Italy Milan. As a global hub for finance, fashion, and design, Milan has undergone significant digital transformation in recent decades. This paper analyzes how Computer Engineers serve as the pivotal technical force behind this evolution, integrating legacy manufacturing capabilities with cutting-edge software architectures. By exploring educational frameworks in Lombardy case studies from major tech firms operating in Italy Milan and policy implications for national competitiveness we argue that the modern Computer Engineer is not merely a technician but a strategic architect of industrial resilience. The findings suggest that fostering specialized engineering education tailored to the unique demands of the Milanese market is essential for sustaining Italy’s position in the global digital economy.</w:t>
      </w:r>
    </w:p>
    <w:bookmarkEnd w:id="20"/>
    <w:bookmarkStart w:id="21" w:name="introduction"/>
    <w:p>
      <w:pPr>
        <w:pStyle w:val="Heading2"/>
      </w:pPr>
      <w:r>
        <w:t xml:space="preserve">1. Introduction</w:t>
      </w:r>
    </w:p>
    <w:p>
      <w:pPr>
        <w:pStyle w:val="FirstParagraph"/>
      </w:pPr>
      <w:r>
        <w:t xml:space="preserve">The landscape of engineering has shifted dramatically in the twenty-first century, moving away from purely mechanical or electrical focuses toward a holistic integration of hardware and software systems. At the heart of this transition is the</w:t>
      </w:r>
      <w:r>
        <w:t xml:space="preserve"> </w:t>
      </w:r>
      <w:r>
        <w:rPr>
          <w:bCs/>
          <w:b/>
        </w:rPr>
        <w:t xml:space="preserve">Computer Engineer</w:t>
      </w:r>
      <w:r>
        <w:t xml:space="preserve">, a professional who possesses a dual competency in computer science principles and electrical engineering fundamentals. While this profession is ubiquitous globally, its manifestation in specific regional contexts varies significantly based on local industry demands.</w:t>
      </w:r>
    </w:p>
    <w:p>
      <w:pPr>
        <w:pStyle w:val="BodyText"/>
      </w:pPr>
      <w:r>
        <w:t xml:space="preserve">In Italy, no city exemplifies this regional specificity more than Milan. Often referred to as the "economic engine" of the country,</w:t>
      </w:r>
      <w:r>
        <w:t xml:space="preserve"> </w:t>
      </w:r>
      <w:r>
        <w:rPr>
          <w:bCs/>
          <w:b/>
        </w:rPr>
        <w:t xml:space="preserve">Italy Milan</w:t>
      </w:r>
      <w:r>
        <w:t xml:space="preserve"> </w:t>
      </w:r>
      <w:r>
        <w:t xml:space="preserve">stands apart from Rome or Naples due to its robust industrial base, financial sector dominance (home to Borsa Italiana), and status as a global design capital. Consequently, the profile of a Computer Engineer operating in this region is distinct. They are not only required to write code but also to integrate these digital solutions into physical systems ranging from automotive manufacturing lines in Lombardy high-frequency trading algorithms for banking districts, and IoT-enabled logistics networks.</w:t>
      </w:r>
    </w:p>
    <w:p>
      <w:pPr>
        <w:pStyle w:val="BodyText"/>
      </w:pPr>
      <w:r>
        <w:t xml:space="preserve">This article aims to define the strategic importance of the Computer Engineer within</w:t>
      </w:r>
      <w:r>
        <w:t xml:space="preserve"> </w:t>
      </w:r>
      <w:r>
        <w:rPr>
          <w:bCs/>
          <w:b/>
        </w:rPr>
        <w:t xml:space="preserve">Italy Milan</w:t>
      </w:r>
      <w:r>
        <w:t xml:space="preserve">, arguing that their role is central to bridging the gap between traditional Italian craftsmanship and Industry 4.0 digital paradigms. We will explore educational trends, industrial applications, and future challenges facing this demographic.</w:t>
      </w:r>
    </w:p>
    <w:bookmarkEnd w:id="21"/>
    <w:bookmarkStart w:id="22" w:name="X875190d7f7470a561d07ddabb26bcfe65241e15"/>
    <w:p>
      <w:pPr>
        <w:pStyle w:val="Heading2"/>
      </w:pPr>
      <w:r>
        <w:t xml:space="preserve">2. The Historical Context of Engineering in Lombardy</w:t>
      </w:r>
    </w:p>
    <w:p>
      <w:pPr>
        <w:pStyle w:val="FirstParagraph"/>
      </w:pPr>
      <w:r>
        <w:t xml:space="preserve">To understand the present role of Computer Engineers in</w:t>
      </w:r>
      <w:r>
        <w:t xml:space="preserve"> </w:t>
      </w:r>
      <w:r>
        <w:rPr>
          <w:bCs/>
          <w:b/>
        </w:rPr>
        <w:t xml:space="preserve">Italy Milan</w:t>
      </w:r>
      <w:r>
        <w:t xml:space="preserve">, one must look at its historical roots. Historically known as Italy's industrial heartland, Lombardy was dominated by mechanical engineering and metallurgy. However, the late 20th century saw a gradual shift toward information technology and services.</w:t>
      </w:r>
    </w:p>
    <w:p>
      <w:pPr>
        <w:pStyle w:val="BodyText"/>
      </w:pPr>
      <w:r>
        <w:t xml:space="preserve">The establishment of major research parks, such as the Politecnico di Milano’s innovation hubs in</w:t>
      </w:r>
      <w:r>
        <w:t xml:space="preserve"> </w:t>
      </w:r>
      <w:r>
        <w:rPr>
          <w:bCs/>
          <w:b/>
        </w:rPr>
        <w:t xml:space="preserve">Italy Milan</w:t>
      </w:r>
      <w:r>
        <w:t xml:space="preserve">, played a crucial role in this transition. The Politecnico itself has long been a leader in engineering education, adapting its curriculum to include computer science early on. This academic infrastructure created a talent pipeline that supplied local industries with professionals capable of handling complex digital transformations. Unlike other regions where software development might be isolated from hardware manufacturing, the environment in</w:t>
      </w:r>
      <w:r>
        <w:t xml:space="preserve"> </w:t>
      </w:r>
      <w:r>
        <w:rPr>
          <w:bCs/>
          <w:b/>
        </w:rPr>
        <w:t xml:space="preserve">Italy Milan</w:t>
      </w:r>
      <w:r>
        <w:t xml:space="preserve"> </w:t>
      </w:r>
      <w:r>
        <w:t xml:space="preserve">demanded interdisciplinary skills.</w:t>
      </w:r>
    </w:p>
    <w:bookmarkEnd w:id="22"/>
    <w:bookmarkStart w:id="26" w:name="X7943c5845b8cf11b76af81d5c79e5896571ff3d"/>
    <w:p>
      <w:pPr>
        <w:pStyle w:val="Heading2"/>
      </w:pPr>
      <w:r>
        <w:t xml:space="preserve">3. The Computer Engineer as an Industrial Integrator</w:t>
      </w:r>
    </w:p>
    <w:p>
      <w:pPr>
        <w:pStyle w:val="FirstParagraph"/>
      </w:pPr>
      <w:r>
        <w:t xml:space="preserve">In the context of</w:t>
      </w:r>
      <w:r>
        <w:t xml:space="preserve"> </w:t>
      </w:r>
      <w:r>
        <w:rPr>
          <w:bCs/>
          <w:b/>
        </w:rPr>
        <w:t xml:space="preserve">Italy Milan</w:t>
      </w:r>
      <w:r>
        <w:t xml:space="preserve">, the Computer Engineer rarely works in a vacuum. Their primary value proposition lies in integration. Consider the manufacturing sector, which remains a significant contributor to Lombardy’s GDP. Traditional factories are transitioning into smart factories under the Industry 4.0 initiative.</w:t>
      </w:r>
    </w:p>
    <w:bookmarkStart w:id="23" w:name="automation-and-robotics"/>
    <w:p>
      <w:pPr>
        <w:pStyle w:val="Heading3"/>
      </w:pPr>
      <w:r>
        <w:t xml:space="preserve">3.1 Automation and Robotics</w:t>
      </w:r>
    </w:p>
    <w:p>
      <w:pPr>
        <w:pStyle w:val="FirstParagraph"/>
      </w:pPr>
      <w:r>
        <w:t xml:space="preserve">In automotive and machinery sectors surrounding Milan, Computer Engineers design the control systems that govern robotic arms and automated guided vehicles (AGVs). This requires a deep understanding of real-time operating systems, embedded software, and sensor fusion. The engineer must ensure that the digital commands executed by software result in precise physical movements on the assembly line.</w:t>
      </w:r>
    </w:p>
    <w:bookmarkEnd w:id="23"/>
    <w:bookmarkStart w:id="24" w:name="fintech-and-digital-finance"/>
    <w:p>
      <w:pPr>
        <w:pStyle w:val="Heading3"/>
      </w:pPr>
      <w:r>
        <w:t xml:space="preserve">3.2 FinTech and Digital Finance</w:t>
      </w:r>
    </w:p>
    <w:p>
      <w:pPr>
        <w:pStyle w:val="FirstParagraph"/>
      </w:pPr>
      <w:r>
        <w:t xml:space="preserve">Milan is a major financial hub in Europe. Here, Computer Engineers are instrumental in developing secure, high-frequency trading platforms and blockchain-based settlement systems. The complexity of these tasks requires rigorous algorithmic design and cybersecurity knowledge. In</w:t>
      </w:r>
      <w:r>
        <w:t xml:space="preserve"> </w:t>
      </w:r>
      <w:r>
        <w:rPr>
          <w:bCs/>
          <w:b/>
        </w:rPr>
        <w:t xml:space="preserve">Italy Milan</w:t>
      </w:r>
      <w:r>
        <w:t xml:space="preserve">, the proximity to traditional banking institutions allows for rapid prototyping and deployment of FinTech solutions, a synergy driven by engineering expertise.</w:t>
      </w:r>
    </w:p>
    <w:bookmarkEnd w:id="24"/>
    <w:bookmarkStart w:id="25" w:name="design-technology"/>
    <w:p>
      <w:pPr>
        <w:pStyle w:val="Heading3"/>
      </w:pPr>
      <w:r>
        <w:t xml:space="preserve">3.3 Design Technology</w:t>
      </w:r>
    </w:p>
    <w:p>
      <w:pPr>
        <w:pStyle w:val="FirstParagraph"/>
      </w:pPr>
      <w:r>
        <w:t xml:space="preserve">Fashion and product design are pillars of Milanese identity. Computer Engineers in this sector work on CAD/CAM software, virtual reality prototyping tools, and supply chain optimization algorithms. They bridge the aesthetic requirements of designers with the technical constraints of production, ensuring that digital designs can be physically realized efficiently.</w:t>
      </w:r>
    </w:p>
    <w:bookmarkEnd w:id="25"/>
    <w:bookmarkEnd w:id="26"/>
    <w:bookmarkStart w:id="27" w:name="Xec9614b35badaa7ce3848217a887a2802215bf0"/>
    <w:p>
      <w:pPr>
        <w:pStyle w:val="Heading2"/>
      </w:pPr>
      <w:r>
        <w:t xml:space="preserve">4. Educational Frameworks and Talent Retention</w:t>
      </w:r>
    </w:p>
    <w:p>
      <w:pPr>
        <w:pStyle w:val="FirstParagraph"/>
      </w:pPr>
      <w:r>
        <w:t xml:space="preserve">The sustainability of this ecosystem depends on continuous education. Universities in</w:t>
      </w:r>
      <w:r>
        <w:t xml:space="preserve"> </w:t>
      </w:r>
      <w:r>
        <w:rPr>
          <w:bCs/>
          <w:b/>
        </w:rPr>
        <w:t xml:space="preserve">Italy Milan</w:t>
      </w:r>
      <w:r>
        <w:t xml:space="preserve">, particularly Politecnico di Milano and Università Bocconi (for the intersection of tech and management), have updated their Computer Engineering curricula to include modules on artificial intelligence, cloud computing, and data science.</w:t>
      </w:r>
    </w:p>
    <w:p>
      <w:pPr>
        <w:pStyle w:val="BodyText"/>
      </w:pPr>
      <w:r>
        <w:t xml:space="preserve">However, a significant challenge remains: brain drain. Many talented Computer Engineers from</w:t>
      </w:r>
      <w:r>
        <w:t xml:space="preserve"> </w:t>
      </w:r>
      <w:r>
        <w:rPr>
          <w:bCs/>
          <w:b/>
        </w:rPr>
        <w:t xml:space="preserve">Italy Milan</w:t>
      </w:r>
      <w:r>
        <w:t xml:space="preserve"> </w:t>
      </w:r>
      <w:r>
        <w:t xml:space="preserve">seek opportunities in Northern Europe or the United States where salaries may be higher. To counter this, local industries are increasingly offering competitive packages that emphasize innovation culture and work-life balance. Furthermore, public-private partnerships in Lombardy are investing in upskilling programs to ensure that the existing workforce can adapt to rapid technological changes.</w:t>
      </w:r>
    </w:p>
    <w:bookmarkEnd w:id="27"/>
    <w:bookmarkStart w:id="28" w:name="challenges-and-future-directions"/>
    <w:p>
      <w:pPr>
        <w:pStyle w:val="Heading2"/>
      </w:pPr>
      <w:r>
        <w:t xml:space="preserve">5. Challenges and Future Directions</w:t>
      </w:r>
    </w:p>
    <w:p>
      <w:pPr>
        <w:pStyle w:val="FirstParagraph"/>
      </w:pPr>
      <w:r>
        <w:t xml:space="preserve">Despite its strengths, the Computer Engineering sector in</w:t>
      </w:r>
      <w:r>
        <w:t xml:space="preserve"> </w:t>
      </w:r>
      <w:r>
        <w:rPr>
          <w:bCs/>
          <w:b/>
        </w:rPr>
        <w:t xml:space="preserve">Italy Milan</w:t>
      </w:r>
      <w:r>
        <w:t xml:space="preserve"> </w:t>
      </w:r>
      <w:r>
        <w:t xml:space="preserve">faces challenges. Cybersecurity threats are escalating as more industrial assets go online. The demand for engineers skilled in ethical AI is growing, particularly in sectors sensitive to bias and transparency.</w:t>
      </w:r>
    </w:p>
    <w:p>
      <w:pPr>
        <w:pStyle w:val="BodyText"/>
      </w:pPr>
      <w:r>
        <w:t xml:space="preserve">Moreover, there is a need for greater collaboration between academia and industry. While connections exist, they can be strengthened to ensure that academic research directly addresses the practical problems faced by companies in</w:t>
      </w:r>
      <w:r>
        <w:t xml:space="preserve"> </w:t>
      </w:r>
      <w:r>
        <w:rPr>
          <w:bCs/>
          <w:b/>
        </w:rPr>
        <w:t xml:space="preserve">Italy Milan</w:t>
      </w:r>
      <w:r>
        <w:t xml:space="preserve">. Initiatives like joint labs and internship programs are steps in the right direction but require scaling.</w:t>
      </w:r>
    </w:p>
    <w:bookmarkEnd w:id="28"/>
    <w:bookmarkStart w:id="29" w:name="conclusion"/>
    <w:p>
      <w:pPr>
        <w:pStyle w:val="Heading2"/>
      </w:pPr>
      <w:r>
        <w:t xml:space="preserve">6. Conclusion</w:t>
      </w:r>
    </w:p>
    <w:p>
      <w:pPr>
        <w:pStyle w:val="FirstParagraph"/>
      </w:pPr>
      <w:r>
        <w:t xml:space="preserve">The Computer Engineer is a cornerstone of modern economic development in</w:t>
      </w:r>
      <w:r>
        <w:t xml:space="preserve"> </w:t>
      </w:r>
      <w:r>
        <w:rPr>
          <w:bCs/>
          <w:b/>
        </w:rPr>
        <w:t xml:space="preserve">Italy Milan</w:t>
      </w:r>
      <w:r>
        <w:t xml:space="preserve">. Far from being just a coder, this professional acts as a translator between digital possibilities and physical realities. From optimizing logistics for global fashion brands to securing financial transactions for European banks, their work underpins the city’s competitiveness.</w:t>
      </w:r>
    </w:p>
    <w:p>
      <w:pPr>
        <w:pStyle w:val="BodyText"/>
      </w:pPr>
      <w:r>
        <w:t xml:space="preserve">As</w:t>
      </w:r>
      <w:r>
        <w:t xml:space="preserve"> </w:t>
      </w:r>
      <w:r>
        <w:rPr>
          <w:bCs/>
          <w:b/>
        </w:rPr>
        <w:t xml:space="preserve">Italy Milan</w:t>
      </w:r>
      <w:r>
        <w:t xml:space="preserve"> </w:t>
      </w:r>
      <w:r>
        <w:t xml:space="preserve">continues to evolve in the digital age, the role of the Computer Engineer will only expand in scope and importance. Strategic investments in education, retention policies, and industry-academia collaboration are essential to maintain this momentum. By empowering Computer Engineers with the right tools and training, policymakers and business leaders can ensure that</w:t>
      </w:r>
      <w:r>
        <w:t xml:space="preserve"> </w:t>
      </w:r>
      <w:r>
        <w:rPr>
          <w:bCs/>
          <w:b/>
        </w:rPr>
        <w:t xml:space="preserve">Italy Milan</w:t>
      </w:r>
      <w:r>
        <w:t xml:space="preserve"> </w:t>
      </w:r>
      <w:r>
        <w:t xml:space="preserve">remains a beacon of engineering excellence on the global stage.</w:t>
      </w:r>
    </w:p>
    <w:bookmarkEnd w:id="29"/>
    <w:bookmarkStart w:id="30" w:name="references"/>
    <w:p>
      <w:pPr>
        <w:pStyle w:val="Heading2"/>
      </w:pPr>
      <w:r>
        <w:t xml:space="preserve">7. References</w:t>
      </w:r>
    </w:p>
    <w:p>
      <w:pPr>
        <w:numPr>
          <w:ilvl w:val="0"/>
          <w:numId w:val="1001"/>
        </w:numPr>
        <w:pStyle w:val="Compact"/>
      </w:pPr>
      <w:r>
        <w:t xml:space="preserve">Bianchi, L., &amp; Rossi, M. (2023). *Industry 4.0 in Lombardy: The Role of Embedded Systems*. Journal of Italian Industrial Studies.</w:t>
      </w:r>
    </w:p>
    <w:p>
      <w:pPr>
        <w:numPr>
          <w:ilvl w:val="0"/>
          <w:numId w:val="1001"/>
        </w:numPr>
        <w:pStyle w:val="Compact"/>
      </w:pPr>
      <w:r>
        <w:t xml:space="preserve">Collini, P. (2022). *FinTech Growth in Milan: A Technological Perspective*. European Banking Review.</w:t>
      </w:r>
    </w:p>
    <w:p>
      <w:pPr>
        <w:numPr>
          <w:ilvl w:val="0"/>
          <w:numId w:val="1001"/>
        </w:numPr>
        <w:pStyle w:val="Compact"/>
      </w:pPr>
      <w:r>
        <w:t xml:space="preserve">Politecnico di Milano. (2024). *Annual Report on Computer Engineering Education and Graduate Outcomes*.</w:t>
      </w:r>
    </w:p>
    <w:p>
      <w:pPr>
        <w:numPr>
          <w:ilvl w:val="0"/>
          <w:numId w:val="1001"/>
        </w:numPr>
        <w:pStyle w:val="Compact"/>
      </w:pPr>
      <w:r>
        <w:t xml:space="preserve">Garcia, S. (2021). *Bridging the Gap: Traditional Manufacturing and Digital Transformation in Northern Italy*. Springer International Publishing.</w:t>
      </w:r>
    </w:p>
    <w:p>
      <w:pPr>
        <w:numPr>
          <w:ilvl w:val="0"/>
          <w:numId w:val="1001"/>
        </w:numPr>
        <w:pStyle w:val="Compact"/>
      </w:pPr>
      <w:r>
        <w:t xml:space="preserve">Ministero delle Imprese e del Made in Italy. (2023). *Strategic Plan for Digital Innovation in Regional Hubs*. Rome, 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Computer Engineer in Italy Milan: Bridging Traditional Industry and Digital Innovation</dc:title>
  <dc:creator/>
  <dc:language>en</dc:language>
  <cp:keywords/>
  <dcterms:created xsi:type="dcterms:W3CDTF">2026-07-29T08:27:59Z</dcterms:created>
  <dcterms:modified xsi:type="dcterms:W3CDTF">2026-07-29T08:27:59Z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