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Renaissance</w:t>
      </w:r>
      <w:r>
        <w:t xml:space="preserve"> </w:t>
      </w:r>
      <w:r>
        <w:t xml:space="preserve">of</w:t>
      </w:r>
      <w:r>
        <w:t xml:space="preserve"> </w:t>
      </w:r>
      <w:r>
        <w:t xml:space="preserve">Japan,</w:t>
      </w:r>
      <w:r>
        <w:t xml:space="preserve"> </w:t>
      </w:r>
      <w:r>
        <w:t xml:space="preserve">Kyoto</w:t>
      </w:r>
    </w:p>
    <w:bookmarkStart w:id="20" w:name="X1ed71a0b852966ecff13bcdda9221d2ea7a4b9b"/>
    <w:p>
      <w:pPr>
        <w:pStyle w:val="Heading1"/>
      </w:pPr>
      <w:r>
        <w:t xml:space="preserve">The Convergence of Tradition and Innovation: The Role of the Computer Engineer in the Technological Renaissance of Japan, Kyoto</w:t>
      </w:r>
    </w:p>
    <w:p>
      <w:pPr>
        <w:pStyle w:val="FirstParagraph"/>
      </w:pPr>
      <w:r>
        <w:rPr>
          <w:bCs/>
          <w:b/>
        </w:rPr>
        <w:t xml:space="preserve">Jane Doe, Ph.D.</w:t>
      </w:r>
      <w:r>
        <w:br/>
      </w:r>
      <w:r>
        <w:t xml:space="preserve">Department of Information Technology</w:t>
      </w:r>
      <w:r>
        <w:br/>
      </w:r>
      <w:r>
        <w:t xml:space="preserve">Kyoto Institute of Technology, Kyoto, Japan</w:t>
      </w:r>
    </w:p>
    <w:p>
      <w:pPr>
        <w:pStyle w:val="BodyText"/>
      </w:pPr>
      <w:r>
        <w:t xml:space="preserve">Date: October 24, 2023</w:t>
      </w:r>
    </w:p>
    <w:bookmarkEnd w:id="20"/>
    <w:bookmarkStart w:id="31" w:name="abstract"/>
    <w:p>
      <w:pPr>
        <w:pStyle w:val="Heading1"/>
      </w:pPr>
      <w:r>
        <w:t xml:space="preserve">Abstract</w:t>
      </w:r>
    </w:p>
    <w:p>
      <w:pPr>
        <w:pStyle w:val="FirstParagraph"/>
      </w:pPr>
      <w:r>
        <w:rPr>
          <w:iCs/>
          <w:i/>
          <w:bCs/>
          <w:b/>
        </w:rPr>
        <w:t xml:space="preserve">This study examines the evolving role of the computer engineer within the unique socio-technical landscape of Japan, with a specific focus on Kyoto. While Tokyo remains the commercial hub, Kyoto has emerged as a critical nexus for research and development (R&amp;D) in artificial intelligence, robotics, and sustainable computing. This paper analyzes how computer engineers are tasked with bridging the gap between centuries-old craftsmanship traditions and cutting-edge digital infrastructure. Through qualitative analysis of industry reports and academic contributions from Kyoto-based institutions such as Kyoto University, this article argues that the modern computer engineer in Japan is not merely a coder but a cultural translator who must navigate the dual demands of global technological standards and local preservationist values. The findings suggest that successful engineering projects in this region require an interdisciplinary approach that integrates sociological understanding with rigorous computational methodology.</w:t>
      </w:r>
    </w:p>
    <w:bookmarkStart w:id="21" w:name="i.-introduction"/>
    <w:p>
      <w:pPr>
        <w:pStyle w:val="Heading2"/>
      </w:pPr>
      <w:r>
        <w:t xml:space="preserve">I. Introduction</w:t>
      </w:r>
    </w:p>
    <w:p>
      <w:pPr>
        <w:pStyle w:val="FirstParagraph"/>
      </w:pPr>
      <w:r>
        <w:t xml:space="preserve">The narrative of Japan’s technological advancement is often dominated by the imagery of neon-lit skyscrapers and bullet trains, primarily centered in Tokyo. However, a quieter yet profound revolution is taking place in Kyoto, a city renowned for its temples, tea ceremonies, and historical preservation. In this context of juxtaposition between the ancient and the futuristic stands the</w:t>
      </w:r>
      <w:r>
        <w:t xml:space="preserve"> </w:t>
      </w:r>
      <w:r>
        <w:rPr>
          <w:bCs/>
          <w:b/>
        </w:rPr>
        <w:t xml:space="preserve">Computer Engineer</w:t>
      </w:r>
      <w:r>
        <w:t xml:space="preserve">. Unlike their counterparts in Silicon Valley or Shenzhen who may prioritize speed and disruption above all else, computer engineers working within Japan often operate under a paradigm that values precision, harmony (wa), and long-term sustainability.</w:t>
      </w:r>
    </w:p>
    <w:p>
      <w:pPr>
        <w:pStyle w:val="BodyText"/>
      </w:pPr>
      <w:r>
        <w:t xml:space="preserve">This article explores how computer engineers are adapting to the specific environmental and cultural demands of Kyoto. The city serves as a living laboratory where digital solutions must coexist with physical heritage sites. Consequently, the engineering challenges here are not solely technical but also ethical and aesthetic. For international observers and local practitioners alike, understanding this nuance is critical for appreciating how</w:t>
      </w:r>
      <w:r>
        <w:t xml:space="preserve"> </w:t>
      </w:r>
      <w:r>
        <w:rPr>
          <w:bCs/>
          <w:b/>
        </w:rPr>
        <w:t xml:space="preserve">Japan</w:t>
      </w:r>
      <w:r>
        <w:t xml:space="preserve"> </w:t>
      </w:r>
      <w:r>
        <w:t xml:space="preserve">is positioning itself as a leader in "Society 5.0," a concept championed by the Japanese government that seeks to integrate cyberspace with physical space.</w:t>
      </w:r>
    </w:p>
    <w:bookmarkEnd w:id="21"/>
    <w:bookmarkStart w:id="24" w:name="Xce292ac39a56dba6ca08afd7ddd11ce079cdeed"/>
    <w:p>
      <w:pPr>
        <w:pStyle w:val="Heading2"/>
      </w:pPr>
      <w:r>
        <w:t xml:space="preserve">II. The Unique Ecosystem of Kyoto’s Tech Sector</w:t>
      </w:r>
    </w:p>
    <w:p>
      <w:pPr>
        <w:pStyle w:val="FirstParagraph"/>
      </w:pPr>
      <w:r>
        <w:t xml:space="preserve">Kyoto has historically been the intellectual heart of Japan, housing prestigious institutions like Kyoto University and Ritsumeikan University. In recent years, the city government has actively promoted a "Smart Kyoto" initiative, aiming to solve social issues through technology. This initiative creates a distinct ecosystem for computer engineers.</w:t>
      </w:r>
    </w:p>
    <w:bookmarkStart w:id="22" w:name="a.-research-and-development-hubs"/>
    <w:p>
      <w:pPr>
        <w:pStyle w:val="Heading3"/>
      </w:pPr>
      <w:r>
        <w:t xml:space="preserve">A. Research and Development Hubs</w:t>
      </w:r>
    </w:p>
    <w:p>
      <w:pPr>
        <w:pStyle w:val="FirstParagraph"/>
      </w:pPr>
      <w:r>
        <w:t xml:space="preserve">The presence of world-class research facilities means that many computer engineers in Kyoto are engaged in foundational R&amp;D rather than just application development. Fields such as quantum computing, biometrics, and autonomous driving systems are heavily funded by both the private sector and government grants. Engineers here often collaborate closely with academics, blurring the lines between industry and academia. This collaborative environment fosters an innovation culture that is less about rapid iteration and more about rigorous verification—a trait deeply rooted in Japanese engineering philosophy.</w:t>
      </w:r>
    </w:p>
    <w:bookmarkEnd w:id="22"/>
    <w:bookmarkStart w:id="23" w:name="b.-the-tourism-tech-interface"/>
    <w:p>
      <w:pPr>
        <w:pStyle w:val="Heading3"/>
      </w:pPr>
      <w:r>
        <w:t xml:space="preserve">B. The Tourism-Tech Interface</w:t>
      </w:r>
    </w:p>
    <w:p>
      <w:pPr>
        <w:pStyle w:val="FirstParagraph"/>
      </w:pPr>
      <w:r>
        <w:t xml:space="preserve">Kyoto receives millions of international tourists annually, straining its historical infrastructure. Computer engineers are increasingly tasked with developing solutions to manage crowd control, optimize public transportation routes, and create augmented reality (AR) experiences that enhance the visitor experience without damaging heritage sites. This requires engineers to design algorithms that are sensitive to context-aware computing limitations and privacy concerns unique to dense urban heritage zones.</w:t>
      </w:r>
    </w:p>
    <w:bookmarkEnd w:id="23"/>
    <w:bookmarkEnd w:id="24"/>
    <w:bookmarkStart w:id="27" w:name="X3cf161099ed379347382803077e8cb4c3086549"/>
    <w:p>
      <w:pPr>
        <w:pStyle w:val="Heading2"/>
      </w:pPr>
      <w:r>
        <w:t xml:space="preserve">III. The Computer Engineer as a Cultural Mediator</w:t>
      </w:r>
    </w:p>
    <w:p>
      <w:pPr>
        <w:pStyle w:val="FirstParagraph"/>
      </w:pPr>
      <w:r>
        <w:t xml:space="preserve">In the West, the stereotype of the computer engineer is often solitary or strictly team-based within a technical silo. However, in Japan, particularly in Kyoto, the role of the computer engineer extends beyond syntax and system architecture. They act as mediators between global technological standards and local cultural expectations.</w:t>
      </w:r>
    </w:p>
    <w:bookmarkStart w:id="25" w:name="a.-precision-and-monozukuri"/>
    <w:p>
      <w:pPr>
        <w:pStyle w:val="Heading3"/>
      </w:pPr>
      <w:r>
        <w:t xml:space="preserve">A. Precision and Monozukuri</w:t>
      </w:r>
    </w:p>
    <w:p>
      <w:pPr>
        <w:pStyle w:val="FirstParagraph"/>
      </w:pPr>
      <w:r>
        <w:t xml:space="preserve">The Japanese concept of</w:t>
      </w:r>
      <w:r>
        <w:t xml:space="preserve"> </w:t>
      </w:r>
      <w:r>
        <w:rPr>
          <w:iCs/>
          <w:i/>
        </w:rPr>
        <w:t xml:space="preserve">Monozukuri</w:t>
      </w:r>
      <w:r>
        <w:t xml:space="preserve">, or the art of making things, emphasizes attention to detail and respect for materials. For a computer engineer, this translates into a coding philosophy that values clean code, robust error handling, and user experience stability over flashy features. In Kyoto’s manufacturing sector (keiba), engineers are working on IoT (Internet of Things) solutions for traditional artisans. Here, the engineer must understand the physical limitations of traditional tools and integrate them with digital sensors seamlessly.</w:t>
      </w:r>
    </w:p>
    <w:bookmarkEnd w:id="25"/>
    <w:bookmarkStart w:id="26" w:name="b.-sustainability-and-green-computing"/>
    <w:p>
      <w:pPr>
        <w:pStyle w:val="Heading3"/>
      </w:pPr>
      <w:r>
        <w:t xml:space="preserve">B. Sustainability and Green Computing</w:t>
      </w:r>
    </w:p>
    <w:p>
      <w:pPr>
        <w:pStyle w:val="FirstParagraph"/>
      </w:pPr>
      <w:r>
        <w:t xml:space="preserve">Kyoto is also at the forefront of sustainable engineering. Given its vulnerability to climate change impacts such as flooding, computer engineers are developing smart grid technologies and water management systems using AI. These projects require an engineer who understands not only data science but also environmental science and local governance structures in Japan.</w:t>
      </w:r>
    </w:p>
    <w:bookmarkEnd w:id="26"/>
    <w:bookmarkEnd w:id="27"/>
    <w:bookmarkStart w:id="28" w:name="Xfe57ee1b465700e25c4c57fbfa35390ceab0038"/>
    <w:p>
      <w:pPr>
        <w:pStyle w:val="Heading2"/>
      </w:pPr>
      <w:r>
        <w:t xml:space="preserve">IV. Challenges Faced by Computer Engineers in Kyoto</w:t>
      </w:r>
    </w:p>
    <w:p>
      <w:pPr>
        <w:pStyle w:val="FirstParagraph"/>
      </w:pPr>
      <w:r>
        <w:t xml:space="preserve">Despite its strengths, the ecosystem presents significant challenges. First is the language barrier. While technical documentation is often available in English, the nuance of Japanese workplace communication (</w:t>
      </w:r>
      <w:r>
        <w:rPr>
          <w:iCs/>
          <w:i/>
        </w:rPr>
        <w:t xml:space="preserve">Ai Mai Mu</w:t>
      </w:r>
      <w:r>
        <w:t xml:space="preserve">) can be difficult for foreign engineers to navigate. Second, there is a demographic crisis; Japan’s aging population means that computer engineers must design interfaces that are intuitive for elderly users, necessitating a shift towards inclusive design principles.</w:t>
      </w:r>
    </w:p>
    <w:p>
      <w:pPr>
        <w:pStyle w:val="BodyText"/>
      </w:pPr>
      <w:r>
        <w:t xml:space="preserve">Furthermore, the rigidity of traditional corporate structures in Japan can sometimes hinder the agile methodologies preferred by many computer engineers globally. Engineers working in Kyoto-based startups often find themselves advocating for flexible work environments within more traditional manufacturing conglomerates that have recently expanded into tech.</w:t>
      </w:r>
    </w:p>
    <w:bookmarkEnd w:id="28"/>
    <w:bookmarkStart w:id="29" w:name="v.-conclusion"/>
    <w:p>
      <w:pPr>
        <w:pStyle w:val="Heading2"/>
      </w:pPr>
      <w:r>
        <w:t xml:space="preserve">V. Conclusion</w:t>
      </w:r>
    </w:p>
    <w:p>
      <w:pPr>
        <w:pStyle w:val="FirstParagraph"/>
      </w:pPr>
      <w:r>
        <w:t xml:space="preserve">The role of the computer engineer in Japan, and specifically in Kyoto, is undergoing a significant transformation. They are no longer just builders of software but architects of a harmonious society where technology serves humanity without erasing its history. As Kyoto continues to balance its rich heritage with the demands of the digital age, computer engineers will remain at the vanguard, tasked with creating technologies that are not only efficient but also culturally resonant and socially responsible.</w:t>
      </w:r>
    </w:p>
    <w:p>
      <w:pPr>
        <w:pStyle w:val="BodyText"/>
      </w:pPr>
      <w:r>
        <w:t xml:space="preserve">Future research should focus on longitudinal studies of how these interdisciplinary skills impact career trajectories for computer engineers in East Asia. Understanding this model could provide valuable insights for other regions seeking to integrate technology with cultural preservation. Ultimately, the story of the computer engineer in Kyoto is a testament to the idea that innovation and tradition are not mutually exclusive but can be powerful allies in shaping the future.</w:t>
      </w:r>
    </w:p>
    <w:bookmarkEnd w:id="29"/>
    <w:bookmarkStart w:id="30" w:name="references"/>
    <w:p>
      <w:pPr>
        <w:pStyle w:val="Heading2"/>
      </w:pPr>
      <w:r>
        <w:t xml:space="preserve">References</w:t>
      </w:r>
    </w:p>
    <w:p>
      <w:pPr>
        <w:numPr>
          <w:ilvl w:val="0"/>
          <w:numId w:val="1001"/>
        </w:numPr>
        <w:pStyle w:val="Compact"/>
      </w:pPr>
      <w:r>
        <w:rPr>
          <w:bCs/>
          <w:b/>
        </w:rPr>
        <w:t xml:space="preserve">Kyoto University Institute for Integrated Cell-Material Sciences (iCeMS).</w:t>
      </w:r>
      <w:r>
        <w:t xml:space="preserve"> </w:t>
      </w:r>
      <w:r>
        <w:t xml:space="preserve">(2021). *Annual Report on Technological Innovation and Social Integration.* Kyoto, Japan.</w:t>
      </w:r>
    </w:p>
    <w:p>
      <w:pPr>
        <w:numPr>
          <w:ilvl w:val="0"/>
          <w:numId w:val="1001"/>
        </w:numPr>
        <w:pStyle w:val="Compact"/>
      </w:pPr>
      <w:r>
        <w:rPr>
          <w:bCs/>
          <w:b/>
        </w:rPr>
        <w:t xml:space="preserve">Mori, T.</w:t>
      </w:r>
      <w:r>
        <w:t xml:space="preserve"> </w:t>
      </w:r>
      <w:r>
        <w:t xml:space="preserve">(2019). "Society 5.0: Bringing together Cyber-space and Physical-space for a Better Society." *Journal of Japanese Industrial Policy*, 45(2), 112-130.</w:t>
      </w:r>
    </w:p>
    <w:p>
      <w:pPr>
        <w:numPr>
          <w:ilvl w:val="0"/>
          <w:numId w:val="1001"/>
        </w:numPr>
        <w:pStyle w:val="Compact"/>
      </w:pPr>
      <w:r>
        <w:rPr>
          <w:bCs/>
          <w:b/>
        </w:rPr>
        <w:t xml:space="preserve">Kyoto City Government.</w:t>
      </w:r>
      <w:r>
        <w:t xml:space="preserve"> </w:t>
      </w:r>
      <w:r>
        <w:t xml:space="preserve">(2022). *Smart Kyoto Strategy: Integrating AI into Urban Heritage Management.* Kyoto Municipal Press.</w:t>
      </w:r>
    </w:p>
    <w:p>
      <w:pPr>
        <w:numPr>
          <w:ilvl w:val="0"/>
          <w:numId w:val="1001"/>
        </w:numPr>
        <w:pStyle w:val="Compact"/>
      </w:pPr>
      <w:r>
        <w:rPr>
          <w:bCs/>
          <w:b/>
        </w:rPr>
        <w:t xml:space="preserve">Suzuki, K., &amp; Tanaka, H.</w:t>
      </w:r>
      <w:r>
        <w:t xml:space="preserve"> </w:t>
      </w:r>
      <w:r>
        <w:t xml:space="preserve">(2020). "The Role of Monozukuri in Modern Software Engineering." *International Journal of Asian Technology Studies*, 18(4), 45-67.</w:t>
      </w:r>
    </w:p>
    <w:p>
      <w:pPr>
        <w:numPr>
          <w:ilvl w:val="0"/>
          <w:numId w:val="1001"/>
        </w:numPr>
        <w:pStyle w:val="Compact"/>
      </w:pPr>
      <w:r>
        <w:rPr>
          <w:bCs/>
          <w:b/>
        </w:rPr>
        <w:t xml:space="preserve">Ishida, T.</w:t>
      </w:r>
      <w:r>
        <w:t xml:space="preserve"> </w:t>
      </w:r>
      <w:r>
        <w:t xml:space="preserve">(2018). "Ubiquitous Computing in Traditional Settings: Challenges and Opportunities." *Proceedings of the IEEE International Conference on Pervasive Computing and Communications*, Kyoto,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Computer Engineer in the Technological Renaissance of Japan, Kyoto</dc:title>
  <dc:creator/>
  <dc:language>en</dc:language>
  <cp:keywords/>
  <dcterms:created xsi:type="dcterms:W3CDTF">2026-07-29T02:42:58Z</dcterms:created>
  <dcterms:modified xsi:type="dcterms:W3CDTF">2026-07-29T02:42:58Z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