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Digital</w:t>
      </w:r>
      <w:r>
        <w:t xml:space="preserve"> </w:t>
      </w:r>
      <w:r>
        <w:t xml:space="preserve">Transformation</w:t>
      </w:r>
      <w:r>
        <w:t xml:space="preserve"> </w:t>
      </w:r>
      <w:r>
        <w:t xml:space="preserve">of</w:t>
      </w:r>
      <w:r>
        <w:t xml:space="preserve"> </w:t>
      </w:r>
      <w:r>
        <w:t xml:space="preserve">Morocco:</w:t>
      </w:r>
      <w:r>
        <w:t xml:space="preserve"> </w:t>
      </w:r>
      <w:r>
        <w:t xml:space="preserve">The</w:t>
      </w:r>
      <w:r>
        <w:t xml:space="preserve"> </w:t>
      </w:r>
      <w:r>
        <w:t xml:space="preserve">Crucial</w:t>
      </w:r>
      <w:r>
        <w:t xml:space="preserve"> </w:t>
      </w:r>
      <w:r>
        <w:t xml:space="preserve">Role</w:t>
      </w:r>
      <w:r>
        <w:t xml:space="preserve"> </w:t>
      </w:r>
      <w:r>
        <w:t xml:space="preserve">of</w:t>
      </w:r>
      <w:r>
        <w:t xml:space="preserve"> </w:t>
      </w:r>
      <w:r>
        <w:t xml:space="preserve">Computer</w:t>
      </w:r>
      <w:r>
        <w:t xml:space="preserve"> </w:t>
      </w:r>
      <w:r>
        <w:t xml:space="preserve">Engineers</w:t>
      </w:r>
      <w:r>
        <w:t xml:space="preserve"> </w:t>
      </w:r>
      <w:r>
        <w:t xml:space="preserve">in</w:t>
      </w:r>
      <w:r>
        <w:t xml:space="preserve"> </w:t>
      </w:r>
      <w:r>
        <w:t xml:space="preserve">Casablanca’s</w:t>
      </w:r>
      <w:r>
        <w:t xml:space="preserve"> </w:t>
      </w:r>
      <w:r>
        <w:t xml:space="preserve">Emerging</w:t>
      </w:r>
      <w:r>
        <w:t xml:space="preserve"> </w:t>
      </w:r>
      <w:r>
        <w:t xml:space="preserve">Tech</w:t>
      </w:r>
      <w:r>
        <w:t xml:space="preserve"> </w:t>
      </w:r>
      <w:r>
        <w:t xml:space="preserve">Ecosystem</w:t>
      </w:r>
    </w:p>
    <w:bookmarkStart w:id="28" w:name="X27a07d3995b59e4d2b299fd0d625a0a5e2b030b"/>
    <w:p>
      <w:pPr>
        <w:pStyle w:val="Heading1"/>
      </w:pPr>
      <w:r>
        <w:t xml:space="preserve">The Digital Transformation of Morocco: The Crucial Role of Computer Engineers in Casablanca’s Emerging Tech Ecosystem</w:t>
      </w:r>
    </w:p>
    <w:p>
      <w:pPr>
        <w:pStyle w:val="FirstParagraph"/>
      </w:pPr>
      <w:r>
        <w:rPr>
          <w:bCs/>
          <w:b/>
        </w:rPr>
        <w:t xml:space="preserve">Jean-Marc Dubois, Ph.D.</w:t>
      </w:r>
      <w:r>
        <w:br/>
      </w:r>
      <w:r>
        <w:t xml:space="preserve">Senior Researcher, Department of Information Technology</w:t>
      </w:r>
      <w:r>
        <w:br/>
      </w:r>
      <w:r>
        <w:t xml:space="preserve">International Center for Innovation and Digital Studies</w:t>
      </w:r>
    </w:p>
    <w:bookmarkStart w:id="20" w:name="abstract"/>
    <w:p>
      <w:pPr>
        <w:pStyle w:val="Heading3"/>
      </w:pPr>
      <w:r>
        <w:t xml:space="preserve">Abstract</w:t>
      </w:r>
    </w:p>
    <w:p>
      <w:pPr>
        <w:pStyle w:val="FirstParagraph"/>
      </w:pPr>
      <w:r>
        <w:t xml:space="preserve">This article examines the pivotal role of the Computer Engineer in facilitating Morocco’s strategic transition toward a knowledge-based economy, with a specific focus on Casablanca as the primary hub of this technological revolution. As Morocco seeks to integrate deeply into global digital value chains, the demand for highly skilled computer engineers has surged beyond traditional IT support roles to encompass complex systems architecture, artificial intelligence development, and cybersecurity infrastructure. This paper analyzes the current educational landscape in Casablanca, evaluates the impact of recent government initiatives such as "Maroc Digital 2030," and discusses the challenges related to talent retention and global competitiveness. The findings suggest that while Casablanca has established itself as a leading offshoring destination, sustaining long-term innovation requires a robust pipeline of locally trained computer engineers capable of driving indigenous technological solutions rather than merely executing foreign mandates.</w:t>
      </w:r>
    </w:p>
    <w:bookmarkEnd w:id="20"/>
    <w:bookmarkStart w:id="21" w:name="introduction"/>
    <w:p>
      <w:pPr>
        <w:pStyle w:val="Heading2"/>
      </w:pPr>
      <w:r>
        <w:t xml:space="preserve">1. Introduction</w:t>
      </w:r>
    </w:p>
    <w:p>
      <w:pPr>
        <w:pStyle w:val="FirstParagraph"/>
      </w:pPr>
      <w:r>
        <w:t xml:space="preserve">In the early 21st century, Morocco has positioned itself as a strategic gateway between Europe, Africa, and the Middle East. Nowhere is this geopolitical and economic ambition more evident than in Casablanca, the country’s economic capital. Historically known for its industrial base and financial sector, Casablanca is undergoing a radical transformation driven by digitalization. This shift is not merely about adopting new software; it represents a fundamental restructuring of how business, governance, and civic life operate within the city.</w:t>
      </w:r>
    </w:p>
    <w:p>
      <w:pPr>
        <w:pStyle w:val="BodyText"/>
      </w:pPr>
      <w:r>
        <w:t xml:space="preserve">At the heart of this transformation stands the Computer Engineer. No longer viewed as peripheral support staff, computer engineers are now recognized as critical architects of modern society. In Casablanca, where major international tech firms have established regional headquarters and where local startups are thriving, the computer engineer serves as the bridge between global technological standards and local implementation needs. This article argues that the competency development of computer engineers in Morocco is a decisive factor in determining whether Casablanca will remain a service-based offshoring hub or evolve into an innovative R&amp;D center.</w:t>
      </w:r>
    </w:p>
    <w:bookmarkEnd w:id="21"/>
    <w:bookmarkStart w:id="22" w:name="Xd16c7f6a1f6eeca2b61e4edeab99e47b313c78e"/>
    <w:p>
      <w:pPr>
        <w:pStyle w:val="Heading2"/>
      </w:pPr>
      <w:r>
        <w:t xml:space="preserve">2. The Evolution of Casablanca’s Tech Landscape</w:t>
      </w:r>
    </w:p>
    <w:p>
      <w:pPr>
        <w:pStyle w:val="FirstParagraph"/>
      </w:pPr>
      <w:r>
        <w:t xml:space="preserve">Casablanca has emerged as the undisputed leader of Morocco’s IT sector. With the establishment of techno-parks such as Technopark El Jadida (serving the greater Casablanca metropolitan area) and the growth of incubators like CCG Innovation, the city has created a fertile ground for technology-driven enterprises. The presence of global giants like Microsoft, IBM, and Amazon Web Services in Casablanca has raised the bar for technical excellence.</w:t>
      </w:r>
    </w:p>
    <w:p>
      <w:pPr>
        <w:pStyle w:val="BodyText"/>
      </w:pPr>
      <w:r>
        <w:t xml:space="preserve">However, this influx of international capital brings with it intense competition for talent. For years, Morocco’s strategy relied heavily on providing cost-effective labor for external clients. While successful in creating jobs and transferring basic skills, this model often limited the scope of innovation to client-defined parameters. The modern Computer Engineer in Casablanca is now expected to possess more than just coding proficiency; they must understand system integration, data privacy regulations (such as the new CNDP law), cloud architecture, and machine learning applications. This shift reflects a broader global trend where engineering skills are becoming synonymous with strategic business value.</w:t>
      </w:r>
    </w:p>
    <w:bookmarkEnd w:id="22"/>
    <w:bookmarkStart w:id="23" w:name="educational-frameworks-and-skill-gaps"/>
    <w:p>
      <w:pPr>
        <w:pStyle w:val="Heading2"/>
      </w:pPr>
      <w:r>
        <w:t xml:space="preserve">3. Educational Frameworks and Skill Gaps</w:t>
      </w:r>
    </w:p>
    <w:p>
      <w:pPr>
        <w:pStyle w:val="FirstParagraph"/>
      </w:pPr>
      <w:r>
        <w:t xml:space="preserve">The production of qualified computer engineers in Morocco has expanded significantly over the past decade. Institutions such as École Nationale Supérieure d'Informatique et d'Analyse des Systèmes (ENSIAS) in Rabat and various engineering schools in Casablanca, including EMI (École Mohammadia d'Ingénieurs) and ESITH, have ramped up their output. Furthermore, the proliferation of private coding bootcamps and university partnerships with industry players has widened access to technical education.</w:t>
      </w:r>
    </w:p>
    <w:p>
      <w:pPr>
        <w:pStyle w:val="BodyText"/>
      </w:pPr>
      <w:r>
        <w:t xml:space="preserve">Despite these advancements, significant gaps remain. Industry leaders in Casablanca frequently report that while graduates possess strong theoretical knowledge in algorithms and programming languages, they often lack practical experience in agile methodologies, DevOps practices, and project management. Moreover, there is a shortage of specialized computer engineers skilled in emerging fields such as cybersecurity and data science. Bridging this gap requires closer collaboration between academic institutions and the private sector to ensure curricula remain relevant to market demands.</w:t>
      </w:r>
    </w:p>
    <w:bookmarkEnd w:id="23"/>
    <w:bookmarkStart w:id="24" w:name="X6ccb7153ee5e81f7a34896deebd80724745241a"/>
    <w:p>
      <w:pPr>
        <w:pStyle w:val="Heading2"/>
      </w:pPr>
      <w:r>
        <w:t xml:space="preserve">4. Challenges of Talent Retention and Brain Drain</w:t>
      </w:r>
    </w:p>
    <w:p>
      <w:pPr>
        <w:pStyle w:val="FirstParagraph"/>
      </w:pPr>
      <w:r>
        <w:t xml:space="preserve">A critical challenge facing Casablanca’s tech ecosystem is the "brain drain" phenomenon. The high demand for computer engineers in Europe, Canada, and North America creates a strong pull factor for talented Moroccan professionals. Many young engineers view their initial career steps in Casablanca as temporary stopgaps before seeking opportunities abroad where salaries are significantly higher. This mobility presents a double-edged sword: it allows Moroccan computer engineers to gain international experience but risks depriving the local ecosystem of the expertise needed to build sustainable local technologies.</w:t>
      </w:r>
    </w:p>
    <w:p>
      <w:pPr>
        <w:pStyle w:val="BodyText"/>
      </w:pPr>
      <w:r>
        <w:t xml:space="preserve">To mitigate this, Casablanca must offer not only competitive compensation but also an engaging professional environment. This includes opportunities for continuous learning, exposure to cutting-edge projects, and a culture that values innovation over rigid hierarchy. Furthermore, creating pathways for computer engineers to engage in entrepreneurship within Morocco can help retain talent by offering the prospect of building their own ventures.</w:t>
      </w:r>
    </w:p>
    <w:bookmarkEnd w:id="24"/>
    <w:bookmarkStart w:id="25" w:name="the-future-from-offshoring-to-innovation"/>
    <w:p>
      <w:pPr>
        <w:pStyle w:val="Heading2"/>
      </w:pPr>
      <w:r>
        <w:t xml:space="preserve">5. The Future: From Offshoring to Innovation</w:t>
      </w:r>
    </w:p>
    <w:p>
      <w:pPr>
        <w:pStyle w:val="FirstParagraph"/>
      </w:pPr>
      <w:r>
        <w:t xml:space="preserve">The future trajectory of Casablanca depends on its ability to leverage its computer engineers as drivers of indigenous innovation. Initiatives like "Maroc Digital 2030" emphasize the need for digital sovereignty and local solution creation. Computer engineers in Casablanca are increasingly tasked with developing solutions for local challenges, such as smart agriculture, efficient urban transport systems, and digital public services.</w:t>
      </w:r>
    </w:p>
    <w:p>
      <w:pPr>
        <w:pStyle w:val="BodyText"/>
      </w:pPr>
      <w:r>
        <w:t xml:space="preserve">This transition requires a mindset shift. Computer engineers must move beyond being service providers to becoming problem solvers who understand the socio-economic context of Morocco. By integrating computer engineering with other disciplines such as business administration and social sciences, Casablanca can foster a new generation of tech leaders who are both technically proficient and culturally attuned.</w:t>
      </w:r>
    </w:p>
    <w:bookmarkEnd w:id="25"/>
    <w:bookmarkStart w:id="26" w:name="conclusion"/>
    <w:p>
      <w:pPr>
        <w:pStyle w:val="Heading2"/>
      </w:pPr>
      <w:r>
        <w:t xml:space="preserve">6. Conclusion</w:t>
      </w:r>
    </w:p>
    <w:p>
      <w:pPr>
        <w:pStyle w:val="FirstParagraph"/>
      </w:pPr>
      <w:r>
        <w:t xml:space="preserve">The role of the Computer Engineer in Casablanca is undergoing a profound evolution. As Morocco accelerates its digital transformation, these professionals are no longer just coders but strategic assets essential for economic growth and social development. While challenges related to education quality, skill relevance, and talent retention persist, the potential for Casablanca to become a major African tech hub is substantial. Success will depend on sustained investment in human capital, stronger industry-academia partnerships, and policies that encourage innovation-driven entrepreneurship. By empowering its computer engineers with the right tools and opportunities, Casablanca can secure its place in the global digital economy while serving as a model for technological development in the region.</w:t>
      </w:r>
    </w:p>
    <w:bookmarkEnd w:id="26"/>
    <w:bookmarkStart w:id="27" w:name="references"/>
    <w:p>
      <w:pPr>
        <w:pStyle w:val="Heading2"/>
      </w:pPr>
      <w:r>
        <w:t xml:space="preserve">References</w:t>
      </w:r>
    </w:p>
    <w:p>
      <w:pPr>
        <w:pStyle w:val="FirstParagraph"/>
      </w:pPr>
      <w:r>
        <w:t xml:space="preserve">[1] Agency for Digital Development (ADD). (2023). *Strategic Roadmap for Digital Morocco 2030*. Rabat: ADD Publications.</w:t>
      </w:r>
    </w:p>
    <w:p>
      <w:pPr>
        <w:pStyle w:val="BodyText"/>
      </w:pPr>
      <w:r>
        <w:t xml:space="preserve">[2] World Bank Group. (2024). *Morocco Economic Monitor: Navigating Global Headwinds through Digital Innovation*. Washington, DC: World Bank.</w:t>
      </w:r>
    </w:p>
    <w:p>
      <w:pPr>
        <w:pStyle w:val="BodyText"/>
      </w:pPr>
      <w:r>
        <w:t xml:space="preserve">[3] Institut des Hautes Études Commerciales (CEGES). (2023). *The State of the IT Sector in Casablanca: Trends and Challenges*. Casablanca: CEGES Research Papers.</w:t>
      </w:r>
    </w:p>
    <w:p>
      <w:pPr>
        <w:pStyle w:val="BodyText"/>
      </w:pPr>
      <w:r>
        <w:t xml:space="preserve">[4] European Union Delegation to Morocco. (2024). *Digital Skills Gap Analysis in North Africa*. Brussels: EU Publications.</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Digital Transformation of Morocco: The Crucial Role of Computer Engineers in Casablanca’s Emerging Tech Ecosystem</dc:title>
  <dc:creator/>
  <cp:keywords/>
  <dcterms:created xsi:type="dcterms:W3CDTF">2026-07-29T05:29:00Z</dcterms:created>
  <dcterms:modified xsi:type="dcterms:W3CDTF">2026-07-29T05:29:00Z</dcterms:modified>
</cp:coreProperties>
</file>

<file path=docProps/custom.xml><?xml version="1.0" encoding="utf-8"?>
<Properties xmlns="http://schemas.openxmlformats.org/officeDocument/2006/custom-properties" xmlns:vt="http://schemas.openxmlformats.org/officeDocument/2006/docPropsVTypes"/>
</file>