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Moscow,</w:t>
      </w:r>
      <w:r>
        <w:t xml:space="preserve"> </w:t>
      </w:r>
      <w:r>
        <w:t xml:space="preserve">Russia</w:t>
      </w:r>
    </w:p>
    <w:bookmarkStart w:id="29" w:name="X7a21134381861544d5390d552ece493295bac4e"/>
    <w:p>
      <w:pPr>
        <w:pStyle w:val="Heading1"/>
      </w:pPr>
      <w:r>
        <w:t xml:space="preserve">The Evolution and Impact of Computer Engineering in the Technological Landscape of Moscow, Russia</w:t>
      </w:r>
    </w:p>
    <w:p>
      <w:pPr>
        <w:pStyle w:val="FirstParagraph"/>
      </w:pPr>
      <w:r>
        <w:rPr>
          <w:bCs/>
          <w:b/>
        </w:rPr>
        <w:t xml:space="preserve">Jane Doe, Ph.D.</w:t>
      </w:r>
      <w:r>
        <w:br/>
      </w:r>
      <w:r>
        <w:t xml:space="preserve">Department of Advanced Computing Systems</w:t>
      </w:r>
      <w:r>
        <w:br/>
      </w:r>
      <w:r>
        <w:t xml:space="preserve">Institute of Digital Innovation</w:t>
      </w:r>
      <w:r>
        <w:br/>
      </w:r>
      <w:r>
        <w:t xml:space="preserve">Moscow State Technical University</w:t>
      </w:r>
    </w:p>
    <w:bookmarkStart w:id="20" w:name="abstract"/>
    <w:p>
      <w:pPr>
        <w:pStyle w:val="Heading2"/>
      </w:pPr>
      <w:r>
        <w:t xml:space="preserve">Abstract</w:t>
      </w:r>
    </w:p>
    <w:p>
      <w:pPr>
        <w:pStyle w:val="FirstParagraph"/>
      </w:pPr>
      <w:r>
        <w:t xml:space="preserve">This academic journal article examines the critical role of Computer Engineering within the specific geopolitical and economic context of Russia, focusing on Moscow as a primary hub for technological development. As global reliance on digital infrastructure grows, Moscow has emerged as a significant center for software development, hardware manufacturing, and cybersecurity solutions. This paper analyzes the historical trajectory of computer engineering in Russia, its current state amidst international sanctions and technological sovereignty initiatives (</w:t>
      </w:r>
      <w:r>
        <w:rPr>
          <w:iCs/>
          <w:i/>
        </w:rPr>
        <w:t xml:space="preserve">technological independence</w:t>
      </w:r>
      <w:r>
        <w:t xml:space="preserve">), and the future prospects of this discipline. By exploring key institutions such as MIPT (Phystech) and Skoltech, we highlight how Moscow-based engineers are adapting to global challenges while fostering local innovation ecosystems.</w:t>
      </w:r>
    </w:p>
    <w:bookmarkEnd w:id="20"/>
    <w:bookmarkStart w:id="21" w:name="introduction"/>
    <w:p>
      <w:pPr>
        <w:pStyle w:val="Heading2"/>
      </w:pPr>
      <w:r>
        <w:t xml:space="preserve">1. Introduction</w:t>
      </w:r>
    </w:p>
    <w:p>
      <w:pPr>
        <w:pStyle w:val="FirstParagraph"/>
      </w:pPr>
      <w:r>
        <w:t xml:space="preserve">In the twenty-first century, Computer Engineering has transcended its traditional boundaries of electrical hardware and software integration to become the backbone of modern societal infrastructure. For a nation with a rich history in mathematics and theoretical physics like Russia, this field holds particular strategic importance. Moscow, as the capital and largest city of the Russian Federation, serves not only as an administrative center but also as the undisputed epicenter of this technological revolution.</w:t>
      </w:r>
    </w:p>
    <w:p>
      <w:pPr>
        <w:pStyle w:val="BodyText"/>
      </w:pPr>
      <w:r>
        <w:t xml:space="preserve">The intersection of Computer Engineering practice and national policy in Moscow presents a unique case study. Unlike Silicon Valley’s venture-capital-driven model or Europe’s regulatory-focused approach, the development of Computer Engineering in Moscow is heavily influenced by state-sponsored initiatives aimed at achieving digital sovereignty. This article argues that the specific constraints faced by engineers in Moscow have inadvertently catalyzed a distinct style of resilient and highly optimized engineering methodologies.</w:t>
      </w:r>
    </w:p>
    <w:bookmarkEnd w:id="21"/>
    <w:bookmarkStart w:id="22" w:name="X8cc55e9752145370924368aacbd875bca58bcdd"/>
    <w:p>
      <w:pPr>
        <w:pStyle w:val="Heading2"/>
      </w:pPr>
      <w:r>
        <w:t xml:space="preserve">2. Historical Context and Educational Foundations</w:t>
      </w:r>
    </w:p>
    <w:p>
      <w:pPr>
        <w:pStyle w:val="FirstParagraph"/>
      </w:pPr>
      <w:r>
        <w:t xml:space="preserve">To understand the current state of Computer Engineering in Russia, one must look back to the Soviet era, where foundational work in computing was driven by military and scientific necessities. Institutions such as Moscow State University (MSU) and the Moscow Institute of Physics and Technology (MIPT) laid robust theoretical groundwork. However, it was during the post-Soviet transition that Computer Engineering began to merge with global commercial standards.</w:t>
      </w:r>
    </w:p>
    <w:p>
      <w:pPr>
        <w:pStyle w:val="BodyText"/>
      </w:pPr>
      <w:r>
        <w:t xml:space="preserve">Moscow’s educational institutions have played a pivotal role in this evolution. The integration of Western computer science curricula with traditional Russian strengths in discrete mathematics and algorithmic theory has produced engineers capable of tackling complex computational problems. Today, the "Moscow School" of computer engineering is recognized for its rigorous approach to low-level programming, compiler design, and systems architecture.</w:t>
      </w:r>
    </w:p>
    <w:bookmarkEnd w:id="22"/>
    <w:bookmarkStart w:id="23" w:name="the-moscow-ecosystem-hubs-of-innovation"/>
    <w:p>
      <w:pPr>
        <w:pStyle w:val="Heading2"/>
      </w:pPr>
      <w:r>
        <w:t xml:space="preserve">3. The Moscow Ecosystem: Hubs of Innovation</w:t>
      </w:r>
    </w:p>
    <w:p>
      <w:pPr>
        <w:pStyle w:val="FirstParagraph"/>
      </w:pPr>
      <w:r>
        <w:t xml:space="preserve">Moscow hosts a dense concentration of technology parks and innovation hubs that support Computer Engineering projects. Key among these are:</w:t>
      </w:r>
    </w:p>
    <w:p>
      <w:pPr>
        <w:numPr>
          <w:ilvl w:val="0"/>
          <w:numId w:val="1001"/>
        </w:numPr>
        <w:pStyle w:val="Compact"/>
      </w:pPr>
      <w:r>
        <w:rPr>
          <w:bCs/>
          <w:b/>
        </w:rPr>
        <w:t xml:space="preserve">Skoltech (Skolkovo Institute of Science and Technology):</w:t>
      </w:r>
      <w:r>
        <w:t xml:space="preserve"> </w:t>
      </w:r>
      <w:r>
        <w:t xml:space="preserve">Established as a partnership between Moscow State University, MIT, and the Russian government, Skoltech focuses on frontier research in AI, robotics, and data-intensive science.</w:t>
      </w:r>
    </w:p>
    <w:p>
      <w:pPr>
        <w:numPr>
          <w:ilvl w:val="0"/>
          <w:numId w:val="1001"/>
        </w:numPr>
        <w:pStyle w:val="Compact"/>
      </w:pPr>
      <w:r>
        <w:rPr>
          <w:bCs/>
          <w:b/>
        </w:rPr>
        <w:t xml:space="preserve">Megaphone Tech Park:</w:t>
      </w:r>
      <w:r>
        <w:t xml:space="preserve"> </w:t>
      </w:r>
      <w:r>
        <w:t xml:space="preserve">A major IT cluster located in central Moscow that houses startups specializing in fintech and industrial IoT.</w:t>
      </w:r>
    </w:p>
    <w:p>
      <w:pPr>
        <w:numPr>
          <w:ilvl w:val="0"/>
          <w:numId w:val="1001"/>
        </w:numPr>
        <w:pStyle w:val="Compact"/>
      </w:pPr>
      <w:r>
        <w:rPr>
          <w:bCs/>
          <w:b/>
        </w:rPr>
        <w:t xml:space="preserve">The Higher School of Economics (HSE):</w:t>
      </w:r>
      <w:r>
        <w:t xml:space="preserve"> </w:t>
      </w:r>
      <w:r>
        <w:t xml:space="preserve">Increasingly prominent for its interdisciplinary approaches to computer engineering, blending economic models with technical systems design.</w:t>
      </w:r>
    </w:p>
    <w:p>
      <w:pPr>
        <w:pStyle w:val="FirstParagraph"/>
      </w:pPr>
      <w:r>
        <w:t xml:space="preserve">These institutions provide the necessary infrastructure—supercomputing centers, incubators, and industry partnerships—that allow Computer Engineers in Moscow to transition from academic theory to practical application. The proximity of these hubs creates a synergistic environment where cross-pollination of ideas accelerates innovation.</w:t>
      </w:r>
    </w:p>
    <w:bookmarkEnd w:id="23"/>
    <w:bookmarkStart w:id="24" w:name="Xac8ebed1623a00000a8c1be7be8bce8d7079c02"/>
    <w:p>
      <w:pPr>
        <w:pStyle w:val="Heading2"/>
      </w:pPr>
      <w:r>
        <w:t xml:space="preserve">4. Challenges and Adaptations: Navigating Sanctions</w:t>
      </w:r>
    </w:p>
    <w:p>
      <w:pPr>
        <w:pStyle w:val="FirstParagraph"/>
      </w:pPr>
      <w:r>
        <w:t xml:space="preserve">The geopolitical landscape has significantly impacted the field of Computer Engineering in Moscow, particularly following international sanctions imposed after 2014 and further intensified in 2022. For Russian engineers, access to proprietary hardware components (such as advanced semiconductors from NVIDIA or Intel) and Western software development tools has become restricted. This situation necessitated a rapid shift toward import substitution (</w:t>
      </w:r>
      <w:r>
        <w:rPr>
          <w:iCs/>
          <w:i/>
        </w:rPr>
        <w:t xml:space="preserve">importozameshchenie</w:t>
      </w:r>
      <w:r>
        <w:t xml:space="preserve">).</w:t>
      </w:r>
    </w:p>
    <w:p>
      <w:pPr>
        <w:pStyle w:val="BodyText"/>
      </w:pPr>
      <w:r>
        <w:t xml:space="preserve">This constraint has forced Computer Engineers in Moscow to innovate out of necessity. There has been a surge in interest in domestic processor architectures, such as those developed by MCST (Elbrus) and Baikal Electronics. Furthermore, the software ecosystem is shifting from reliance on closed-source Western platforms to open-source alternatives and domestically developed operating systems like Astra Linux. This shift demonstrates the adaptability of Russian Computer Engineering talent, who are now pioneering new methodologies for optimizing performance on non-standard hardware architectures.</w:t>
      </w:r>
    </w:p>
    <w:bookmarkEnd w:id="24"/>
    <w:bookmarkStart w:id="25" w:name="cybersecurity-and-digital-sovereignty"/>
    <w:p>
      <w:pPr>
        <w:pStyle w:val="Heading2"/>
      </w:pPr>
      <w:r>
        <w:t xml:space="preserve">5. Cybersecurity and Digital Sovereignty</w:t>
      </w:r>
    </w:p>
    <w:p>
      <w:pPr>
        <w:pStyle w:val="FirstParagraph"/>
      </w:pPr>
      <w:r>
        <w:t xml:space="preserve">A significant portion of Computer Engineering efforts in Moscow is currently directed toward cybersecurity. Given Moscow’s status as a global financial and political capital, protecting digital infrastructure from state-sponsored cyber threats is a national priority. Computer Engineers are tasked with designing secure networks, developing cryptographic algorithms resistant to quantum computing attacks, and creating autonomous defense systems.</w:t>
      </w:r>
    </w:p>
    <w:p>
      <w:pPr>
        <w:pStyle w:val="BodyText"/>
      </w:pPr>
      <w:r>
        <w:t xml:space="preserve">The concept of "Digital Sovereignty," championed by the Russian government in Moscow, relies heavily on the expertise of local engineers to ensure that critical data remains within national borders and is protected from external interference. This has led to increased funding for projects involving secure communications, blockchain technology for state records, and AI-driven threat detection systems.</w:t>
      </w:r>
    </w:p>
    <w:bookmarkEnd w:id="25"/>
    <w:bookmarkStart w:id="26" w:name="future-prospects"/>
    <w:p>
      <w:pPr>
        <w:pStyle w:val="Heading2"/>
      </w:pPr>
      <w:r>
        <w:t xml:space="preserve">6. Future Prospects</w:t>
      </w:r>
    </w:p>
    <w:p>
      <w:pPr>
        <w:pStyle w:val="FirstParagraph"/>
      </w:pPr>
      <w:r>
        <w:t xml:space="preserve">The future of Computer Engineering in Moscow appears robust despite external pressures. The country’s strong emphasis on STEM education ensures a steady pipeline of talent. Moreover, the pivot toward domestic technology development has reduced long-term dependency on foreign supply chains.</w:t>
      </w:r>
    </w:p>
    <w:p>
      <w:pPr>
        <w:pStyle w:val="BodyText"/>
      </w:pPr>
      <w:r>
        <w:t xml:space="preserve">Emerging areas such as quantum computing, where Russia has historical strengths, and biotechnology integration are expected to become major focus points for Moscow-based engineers. Collaborations with non-Western partners in Asia and the Middle East are also expanding the horizon for Russian Computer Engineers, allowing them to participate in global technological exchanges outside of Western-dominated networks.</w:t>
      </w:r>
    </w:p>
    <w:bookmarkEnd w:id="26"/>
    <w:bookmarkStart w:id="27" w:name="conclusion"/>
    <w:p>
      <w:pPr>
        <w:pStyle w:val="Heading2"/>
      </w:pPr>
      <w:r>
        <w:t xml:space="preserve">7. Conclusion</w:t>
      </w:r>
    </w:p>
    <w:p>
      <w:pPr>
        <w:pStyle w:val="FirstParagraph"/>
      </w:pPr>
      <w:r>
        <w:t xml:space="preserve">In conclusion, Computer Engineering in Moscow represents a fascinating intersection of historical academic rigor, modern industrial application, and geopolitical necessity. While international isolation presents significant challenges regarding hardware access and software tools, it has simultaneously fostered a resilient ecosystem of domestic innovation. The engineers working in Moscow are not merely maintaining existing systems but are actively redefining the boundaries of what is possible under constrained resources.</w:t>
      </w:r>
    </w:p>
    <w:p>
      <w:pPr>
        <w:pStyle w:val="BodyText"/>
      </w:pPr>
      <w:r>
        <w:t xml:space="preserve">As Russia continues to navigate its path toward technological self-reliance, the role of Computer Engineers will remain central. Their work in Moscow serves as a testament to the adaptability of human intellect and engineering prowess, proving that even in isolation, innovation can thrive. Future research should focus on quantifying the economic impact of these domestic substitution efforts and analyzing how Moscow’s model might influence other nations facing similar technological sovereignty challenges.</w:t>
      </w:r>
    </w:p>
    <w:bookmarkEnd w:id="27"/>
    <w:bookmarkStart w:id="28" w:name="references"/>
    <w:p>
      <w:pPr>
        <w:pStyle w:val="Heading2"/>
      </w:pPr>
      <w:r>
        <w:t xml:space="preserve">References</w:t>
      </w:r>
    </w:p>
    <w:p>
      <w:pPr>
        <w:pStyle w:val="FirstParagraph"/>
      </w:pPr>
      <w:r>
        <w:t xml:space="preserve">[1] Ivanov, A. (2023). *The Rise of Domestic IT Clusters in Moscow*. Journal of Russian Technology Policy.</w:t>
      </w:r>
      <w:r>
        <w:br/>
      </w:r>
      <w:r>
        <w:t xml:space="preserve">[2] Petrov, S., &amp; Smith, J. (2024). *Import Substitution Strategies in Hardware Engineering*. International Conference on Computing Systems.</w:t>
      </w:r>
      <w:r>
        <w:br/>
      </w:r>
      <w:r>
        <w:t xml:space="preserve">[3] Skoltech Research Institute. (2023). *Annual Report on AI and Robotics Development*. Moscow.</w:t>
      </w:r>
      <w:r>
        <w:br/>
      </w:r>
      <w:r>
        <w:t xml:space="preserve">[4] Russian Federal Agency for Technical Regulation and Metrology. (2024). *Standards for Digital Sovereignty*. Government of the Russian Federation.</w:t>
      </w:r>
      <w:r>
        <w:br/>
      </w:r>
      <w:r>
        <w:t xml:space="preserve">[5] Volkov, D. (2022). *Cybersecurity Challenges in Metropolitan Infrastructure*. Moscow State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Computer Engineering in the Technological Landscape of Moscow, Russia</dc:title>
  <dc:creator/>
  <dc:language>en</dc:language>
  <cp:keywords/>
  <dcterms:created xsi:type="dcterms:W3CDTF">2026-07-29T08:29:32Z</dcterms:created>
  <dcterms:modified xsi:type="dcterms:W3CDTF">2026-07-29T08:29:32Z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