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Russia,</w:t>
      </w:r>
      <w:r>
        <w:t xml:space="preserve"> </w:t>
      </w:r>
      <w:r>
        <w:t xml:space="preserve">Saint</w:t>
      </w:r>
      <w:r>
        <w:t xml:space="preserve"> </w:t>
      </w:r>
      <w:r>
        <w:t xml:space="preserve">Petersburg</w:t>
      </w:r>
    </w:p>
    <w:bookmarkStart w:id="29" w:name="X1f7cd31cf8dcd43e1e136e37480d036a8cd9ccd"/>
    <w:p>
      <w:pPr>
        <w:pStyle w:val="Heading1"/>
      </w:pPr>
      <w:r>
        <w:t xml:space="preserve">The Evolution and Impact of the Computer Engineer in the Technological Landscape of Russia, Saint Petersburg</w:t>
      </w:r>
    </w:p>
    <w:p>
      <w:pPr>
        <w:pStyle w:val="FirstParagraph"/>
      </w:pPr>
      <w:r>
        <w:rPr>
          <w:bCs/>
          <w:b/>
        </w:rPr>
        <w:t xml:space="preserve">Author:</w:t>
      </w:r>
      <w:r>
        <w:t xml:space="preserve"> </w:t>
      </w:r>
      <w:r>
        <w:t xml:space="preserve">Dr. Alexander V. Petrov</w:t>
      </w:r>
      <w:r>
        <w:br/>
      </w:r>
      <w:r>
        <w:rPr>
          <w:bCs/>
          <w:b/>
        </w:rPr>
        <w:t xml:space="preserve">Affiliation:</w:t>
      </w:r>
      <w:r>
        <w:t xml:space="preserve"> </w:t>
      </w:r>
      <w:r>
        <w:t xml:space="preserve">Department of Computational Sciences, St. Petersburg State University</w:t>
      </w:r>
      <w:r>
        <w:br/>
      </w:r>
      <w:r>
        <w:rPr>
          <w:bCs/>
          <w:b/>
        </w:rPr>
        <w:t xml:space="preserve">Date:</w:t>
      </w:r>
      <w:r>
        <w:t xml:space="preserve"> </w:t>
      </w:r>
      <w:r>
        <w:t xml:space="preserve">October 2023</w:t>
      </w:r>
    </w:p>
    <w:bookmarkStart w:id="20" w:name="abstract"/>
    <w:p>
      <w:pPr>
        <w:pStyle w:val="Heading2"/>
      </w:pPr>
      <w:r>
        <w:rPr>
          <w:iCs/>
          <w:i/>
        </w:rPr>
        <w:t xml:space="preserve">Abstract</w:t>
      </w:r>
    </w:p>
    <w:p>
      <w:pPr>
        <w:pStyle w:val="FirstParagraph"/>
      </w:pPr>
      <w:r>
        <w:t xml:space="preserve">This article examines the critical role of the</w:t>
      </w:r>
      <w:r>
        <w:t xml:space="preserve"> </w:t>
      </w:r>
      <w:r>
        <w:rPr>
          <w:bCs/>
          <w:b/>
        </w:rPr>
        <w:t xml:space="preserve">Computer Engineer</w:t>
      </w:r>
      <w:r>
        <w:t xml:space="preserve">Computer Engineers contribute to national digital sovereignty, innovation in high-tech sectors such as cybersecurity and artificial intelligence, and the educational frameworks that sustain this workforce. By exploring case studies from leading institutions like ITMO University and Yandex Labs in Saint Petersburg, this paper highlights the unique challenges and opportunities facing</w:t>
      </w:r>
      <w:r>
        <w:t xml:space="preserve"> </w:t>
      </w:r>
      <w:r>
        <w:rPr>
          <w:bCs/>
          <w:b/>
        </w:rPr>
        <w:t xml:space="preserve">Computer Engineer</w:t>
      </w:r>
      <w:r>
        <w:t xml:space="preserve">s in Russia today. The findings suggest that while geopolitical tensions pose significant hurdles, local</w:t>
      </w:r>
      <w:r>
        <w:t xml:space="preserve"> </w:t>
      </w:r>
      <w:r>
        <w:rPr>
          <w:bCs/>
          <w:b/>
        </w:rPr>
        <w:t xml:space="preserve">Computer Engineer</w:t>
      </w:r>
      <w:r>
        <w:t xml:space="preserve">s have demonstrated remarkable resilience through indigenous technology development.</w:t>
      </w:r>
    </w:p>
    <w:bookmarkEnd w:id="20"/>
    <w:bookmarkStart w:id="21" w:name="introduction"/>
    <w:p>
      <w:pPr>
        <w:pStyle w:val="Heading2"/>
      </w:pPr>
      <w:r>
        <w:rPr>
          <w:iCs/>
          <w:i/>
        </w:rPr>
        <w:t xml:space="preserve">Introduction</w:t>
      </w:r>
    </w:p>
    <w:p>
      <w:pPr>
        <w:pStyle w:val="FirstParagraph"/>
      </w:pPr>
      <w:r>
        <w:t xml:space="preserve">In the rapidly evolving global landscape of information technology, the profession of the</w:t>
      </w:r>
      <w:r>
        <w:t xml:space="preserve"> </w:t>
      </w:r>
      <w:r>
        <w:rPr>
          <w:bCs/>
          <w:b/>
        </w:rPr>
        <w:t xml:space="preserve">Computer Engineer</w:t>
      </w:r>
      <w:r>
        <w:t xml:space="preserve">Computer Engineer Computer Engineer s serve as the backbone of this ambition.</w:t>
      </w:r>
    </w:p>
    <w:p>
      <w:pPr>
        <w:pStyle w:val="BodyText"/>
      </w:pPr>
      <w:r>
        <w:t xml:space="preserve">Saint Petersburg holds a unique distinction among Russian cities. While Moscow dominates finance and politics, Saint Petersburg has historically been the intellectual heart of the nation. Home to prestigious institutions such as St. Petersburg Polytechnic University, ITMO University (consistently ranked among the top globally for programming), and IТMO's Institute for Information Storage Technologies, the city attracts a high concentration of talented</w:t>
      </w:r>
      <w:r>
        <w:t xml:space="preserve"> </w:t>
      </w:r>
      <w:r>
        <w:rPr>
          <w:bCs/>
          <w:b/>
        </w:rPr>
        <w:t xml:space="preserve">Computer Engineer</w:t>
      </w:r>
      <w:r>
        <w:t xml:space="preserve">s. This article explores how these professionals navigate their environment, contributing to both local industry growth and national strategic goals.</w:t>
      </w:r>
    </w:p>
    <w:bookmarkEnd w:id="21"/>
    <w:bookmarkStart w:id="22" w:name="X756b16c2d9af5969c268295dc5f2384c49768f7"/>
    <w:p>
      <w:pPr>
        <w:pStyle w:val="Heading2"/>
      </w:pPr>
      <w:r>
        <w:rPr>
          <w:iCs/>
          <w:i/>
        </w:rPr>
        <w:t xml:space="preserve">The Historical Context: Saint Petersburg as a Technological Hub</w:t>
      </w:r>
    </w:p>
    <w:p>
      <w:pPr>
        <w:pStyle w:val="FirstParagraph"/>
      </w:pPr>
      <w:r>
        <w:t xml:space="preserve">To understand the current state of the</w:t>
      </w:r>
      <w:r>
        <w:t xml:space="preserve"> </w:t>
      </w:r>
      <w:r>
        <w:rPr>
          <w:bCs/>
          <w:b/>
        </w:rPr>
        <w:t xml:space="preserve">Computer Engineer</w:t>
      </w:r>
    </w:p>
    <w:p>
      <w:pPr>
        <w:pStyle w:val="BodyText"/>
      </w:pPr>
      <w:r>
        <w:t xml:space="preserve">In recent decades, Saint Petersburg has transformed into a major IT cluster. The establishment of the "Skolkovo" innovation centers (though primarily Moscow-based) influenced satellite hubs in St. Petersburg. Companies such as Kaspersky Lab, founded in Moscow but with significant R&amp;D operations and talent pools in St. Petersburg, rely heavily on</w:t>
      </w:r>
      <w:r>
        <w:t xml:space="preserve"> </w:t>
      </w:r>
      <w:r>
        <w:rPr>
          <w:bCs/>
          <w:b/>
        </w:rPr>
        <w:t xml:space="preserve">Computer Engineer</w:t>
      </w:r>
      <w:r>
        <w:t xml:space="preserve">s to develop cutting-edge cybersecurity solutions. Similarly, the rise of fintech startups in the Baltic region has created a demand for software engineers who can bridge financial systems with robust computational architectures.</w:t>
      </w:r>
    </w:p>
    <w:bookmarkEnd w:id="22"/>
    <w:bookmarkStart w:id="23" w:name="X22e5dd996dc5cc27d8d96add4fde018c91abf95"/>
    <w:p>
      <w:pPr>
        <w:pStyle w:val="Heading2"/>
      </w:pPr>
      <w:r>
        <w:rPr>
          <w:iCs/>
          <w:i/>
        </w:rPr>
        <w:t xml:space="preserve">Educational Foundations and Curriculum Adaptations</w:t>
      </w:r>
    </w:p>
    <w:p>
      <w:pPr>
        <w:pStyle w:val="FirstParagraph"/>
      </w:pPr>
      <w:r>
        <w:t xml:space="preserve">The pipeline of talent supplying Saint Petersburg’s tech industry is robust yet under pressure. Russian universities are increasingly adapting their curricula to meet the needs of a modern</w:t>
      </w:r>
      <w:r>
        <w:t xml:space="preserve"> </w:t>
      </w:r>
      <w:r>
        <w:rPr>
          <w:bCs/>
          <w:b/>
        </w:rPr>
        <w:t xml:space="preserve">Computer Engineer</w:t>
      </w:r>
      <w:r>
        <w:t xml:space="preserve">. The core curriculum typically includes rigorous training in discrete mathematics, algorithms, data structures, and computer architecture.</w:t>
      </w:r>
    </w:p>
    <w:p>
      <w:pPr>
        <w:pStyle w:val="BodyText"/>
      </w:pPr>
      <w:r>
        <w:t xml:space="preserve">Institutions like ITMO University have pioneered new approaches to engineering education. For instance, they emphasize competitive programming alongside theoretical knowledge. This dual approach ensures that graduates are not only theoretically sound but also practically skilled in solving real-world problems—a trait highly valued by employers in Russia’s private sector. Furthermore, there is a growing emphasis on interdisciplinary studies where</w:t>
      </w:r>
      <w:r>
        <w:t xml:space="preserve"> </w:t>
      </w:r>
      <w:r>
        <w:rPr>
          <w:bCs/>
          <w:b/>
        </w:rPr>
        <w:t xml:space="preserve">Computer Engineer</w:t>
      </w:r>
      <w:r>
        <w:t xml:space="preserve">s collaborate with biologists, economists, and physicists to solve complex societal issues.</w:t>
      </w:r>
    </w:p>
    <w:bookmarkEnd w:id="23"/>
    <w:bookmarkStart w:id="24" w:name="Xbc0d08277f7c42bce569bdbfc453419d4792055"/>
    <w:p>
      <w:pPr>
        <w:pStyle w:val="Heading2"/>
      </w:pPr>
      <w:r>
        <w:rPr>
          <w:iCs/>
          <w:i/>
        </w:rPr>
        <w:t xml:space="preserve">Sectoral Contributions: Cybersecurity and AI</w:t>
      </w:r>
    </w:p>
    <w:p>
      <w:pPr>
        <w:pStyle w:val="FirstParagraph"/>
      </w:pPr>
      <w:r>
        <w:t xml:space="preserve">The contributions of the</w:t>
      </w:r>
      <w:r>
        <w:t xml:space="preserve"> </w:t>
      </w:r>
      <w:r>
        <w:rPr>
          <w:bCs/>
          <w:b/>
        </w:rPr>
        <w:t xml:space="preserve">Computer Engineer</w:t>
      </w:r>
    </w:p>
    <w:p>
      <w:pPr>
        <w:pStyle w:val="BodyText"/>
      </w:pPr>
      <w:r>
        <w:t xml:space="preserve">Moreover, Artificial Intelligence (AI) has become a focal point for Russian engineering efforts. With government initiatives like the "National Strategy for the Development of AI until 2030,"</w:t>
      </w:r>
      <w:r>
        <w:rPr>
          <w:bCs/>
          <w:b/>
        </w:rPr>
        <w:t xml:space="preserve">Computer Engineer</w:t>
      </w:r>
      <w:r>
        <w:t xml:space="preserve">s in Saint Petersburg are working on natural language processing, machine learning models tailored for Cyrillic text analysis, and autonomous systems. These engineers play a dual role: they drive commercial innovation while simultaneously supporting state-sponsored research projects aimed at achieving technological independence.</w:t>
      </w:r>
    </w:p>
    <w:bookmarkEnd w:id="24"/>
    <w:bookmarkStart w:id="25" w:name="Xac5fc37807f171cf35bcf9edddb8648e75fb38a"/>
    <w:p>
      <w:pPr>
        <w:pStyle w:val="Heading2"/>
      </w:pPr>
      <w:r>
        <w:rPr>
          <w:iCs/>
          <w:i/>
        </w:rPr>
        <w:t xml:space="preserve">Challenges Faced by Computer Engineers in Russia</w:t>
      </w:r>
    </w:p>
    <w:p>
      <w:pPr>
        <w:pStyle w:val="FirstParagraph"/>
      </w:pPr>
      <w:r>
        <w:t xml:space="preserve">Despite the strengths outlined above,</w:t>
      </w:r>
      <w:r>
        <w:rPr>
          <w:bCs/>
          <w:b/>
        </w:rPr>
        <w:t xml:space="preserve">Computer Engineer</w:t>
      </w:r>
      <w:r>
        <w:t xml:space="preserve">s in Russia face significant challenges. Geopolitical tensions have led to sanctions affecting access to advanced semiconductor manufacturing equipment and international software licenses. This has forced local engineers to pivot towards open-source solutions and domestic hardware alternatives.</w:t>
      </w:r>
    </w:p>
    <w:p>
      <w:pPr>
        <w:pStyle w:val="BodyText"/>
      </w:pPr>
      <w:r>
        <w:t xml:space="preserve">Additionally, brain drain remains a persistent issue. Many talented</w:t>
      </w:r>
      <w:r>
        <w:t xml:space="preserve"> </w:t>
      </w:r>
      <w:r>
        <w:rPr>
          <w:bCs/>
          <w:b/>
        </w:rPr>
        <w:t xml:space="preserve">Computer Engineer</w:t>
      </w:r>
      <w:r>
        <w:t xml:space="preserve">s leave Saint Petersburg for opportunities in Western Europe or North America due to better compensation packages and perceived political stability. To counteract this, Russian companies have improved working conditions, offered remote work flexibility, and increased salaries to retain top talent within the city.</w:t>
      </w:r>
    </w:p>
    <w:bookmarkEnd w:id="25"/>
    <w:bookmarkStart w:id="26" w:name="X86b2c509c1c95d63f2f0c62f2971bbf062c7a82"/>
    <w:p>
      <w:pPr>
        <w:pStyle w:val="Heading2"/>
      </w:pPr>
      <w:r>
        <w:rPr>
          <w:iCs/>
          <w:i/>
        </w:rPr>
        <w:t xml:space="preserve">The Future Outlook: Digital Sovereignty and Global Integration</w:t>
      </w:r>
    </w:p>
    <w:p>
      <w:pPr>
        <w:pStyle w:val="FirstParagraph"/>
      </w:pPr>
      <w:r>
        <w:t xml:space="preserve">Looking forward,the trajectory of the</w:t>
      </w:r>
      <w:r>
        <w:t xml:space="preserve"> </w:t>
      </w:r>
      <w:r>
        <w:rPr>
          <w:bCs/>
          <w:b/>
        </w:rPr>
        <w:t xml:space="preserve">Computer Engineer</w:t>
      </w:r>
      <w:r>
        <w:t xml:space="preserve">Computer Engineers will need to master legacy system migration, cloud infrastructure localization, and secure coding practices.</w:t>
      </w:r>
    </w:p>
    <w:p>
      <w:pPr>
        <w:pStyle w:val="BodyText"/>
      </w:pPr>
      <w:r>
        <w:t xml:space="preserve">Simultaneously, there is hope for renewed international collaboration. While currently constrained,</w:t>
      </w:r>
      <w:r>
        <w:t xml:space="preserve"> </w:t>
      </w:r>
      <w:r>
        <w:rPr>
          <w:iCs/>
          <w:i/>
        </w:rPr>
        <w:t xml:space="preserve">Computer Engineer</w:t>
      </w:r>
      <w:r>
        <w:t xml:space="preserve"> </w:t>
      </w:r>
      <w:r>
        <w:t xml:space="preserve">s often maintain connections with global communities through academic conferences and open-source projects. Saint Petersburg’s vibrant tech community continues to host international hackathons and seminars, fostering an environment where knowledge exchange can occur despite political barriers.</w:t>
      </w:r>
    </w:p>
    <w:bookmarkEnd w:id="26"/>
    <w:bookmarkStart w:id="27" w:name="conclusion"/>
    <w:p>
      <w:pPr>
        <w:pStyle w:val="Heading2"/>
      </w:pPr>
      <w:r>
        <w:rPr>
          <w:iCs/>
          <w:i/>
        </w:rPr>
        <w:t xml:space="preserve">Conclusion</w:t>
      </w:r>
    </w:p>
    <w:p>
      <w:pPr>
        <w:pStyle w:val="FirstParagraph"/>
      </w:pPr>
      <w:r>
        <w:t xml:space="preserve">In conclusion,the role of the</w:t>
      </w:r>
      <w:r>
        <w:t xml:space="preserve"> </w:t>
      </w:r>
      <w:r>
        <w:rPr>
          <w:bCs/>
          <w:b/>
        </w:rPr>
        <w:t xml:space="preserve">Computer Engineer</w:t>
      </w:r>
    </w:p>
    <w:p>
      <w:pPr>
        <w:pStyle w:val="BodyText"/>
      </w:pPr>
      <w:r>
        <w:t xml:space="preserve">As Saint Petersburg continues to evolve as a tech hub,</w:t>
      </w:r>
    </w:p>
    <w:p>
      <w:pPr>
        <w:pStyle w:val="BodyText"/>
      </w:pPr>
      <w:r>
        <w:t xml:space="preserve">Computer Engineer Computer Engineer s in St. Petersburg adapt their skill sets over time and the long-term economic impact of their contributions.</w:t>
      </w:r>
    </w:p>
    <w:bookmarkEnd w:id="27"/>
    <w:bookmarkStart w:id="28" w:name="references"/>
    <w:p>
      <w:pPr>
        <w:pStyle w:val="Heading2"/>
      </w:pPr>
      <w:r>
        <w:rPr>
          <w:iCs/>
          <w:i/>
        </w:rPr>
        <w:t xml:space="preserve">References</w:t>
      </w:r>
    </w:p>
    <w:p>
      <w:pPr>
        <w:numPr>
          <w:ilvl w:val="0"/>
          <w:numId w:val="1001"/>
        </w:numPr>
        <w:pStyle w:val="Compact"/>
      </w:pPr>
      <w:r>
        <w:t xml:space="preserve">[1] Ministry of Digital Development, Communications and Mass Media of the Russian Federation. (2023). "Digital Economy of the Russian Federation: Annual Report." Moscow.</w:t>
      </w:r>
    </w:p>
    <w:p>
      <w:pPr>
        <w:numPr>
          <w:ilvl w:val="0"/>
          <w:numId w:val="1001"/>
        </w:numPr>
        <w:pStyle w:val="Compact"/>
      </w:pPr>
      <w:r>
        <w:t xml:space="preserve">[2] ITMO University. (2022). "World-Class Education and Research in Saint Petersburg: Impact on Local Industry." St. Petersburg Academic Journal Press.</w:t>
      </w:r>
    </w:p>
    <w:p>
      <w:pPr>
        <w:numPr>
          <w:ilvl w:val="0"/>
          <w:numId w:val="1001"/>
        </w:numPr>
        <w:pStyle w:val="Compact"/>
      </w:pPr>
      <w:r>
        <w:t xml:space="preserve">[3] Kaspersky Lab Research &amp; Analysis Team. (2021). "Cybersecurity Trends in Eastern Europe: A Case Study of Russian Engineering Capabilities."</w:t>
      </w:r>
    </w:p>
    <w:p>
      <w:pPr>
        <w:numPr>
          <w:ilvl w:val="0"/>
          <w:numId w:val="1001"/>
        </w:numPr>
        <w:pStyle w:val="Compact"/>
      </w:pPr>
      <w:r>
        <w:t xml:space="preserve">[4] Shmelev, D., &amp; Smirnov, A. (2020). "The Brain Drain Phenomenon in Russia's IT Sector: Analysis of Migration Patterns from St. Petersburg." Journal of Regional Studies, 15(3), 45-67.</w:t>
      </w:r>
    </w:p>
    <w:p>
      <w:pPr>
        <w:numPr>
          <w:ilvl w:val="0"/>
          <w:numId w:val="1001"/>
        </w:numPr>
        <w:pStyle w:val="Compact"/>
      </w:pPr>
      <w:r>
        <w:t xml:space="preserve">[5] Russian Academy of Sciences. (2019). "Strategic Priorities for Computer Engineering Development in Siberia and Northwest Russia." Novosibirsk.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Computer Engineer in the Technological Landscape of Russia, Saint Petersburg</dc:title>
  <dc:creator/>
  <dc:language>en</dc:language>
  <cp:keywords/>
  <dcterms:created xsi:type="dcterms:W3CDTF">2026-07-29T08:36:50Z</dcterms:created>
  <dcterms:modified xsi:type="dcterms:W3CDTF">2026-07-29T08:36:50Z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