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Hardware</w:t>
      </w:r>
      <w:r>
        <w:t xml:space="preserve"> </w:t>
      </w:r>
      <w:r>
        <w:t xml:space="preserve">and</w:t>
      </w:r>
      <w:r>
        <w:t xml:space="preserve"> </w:t>
      </w:r>
      <w:r>
        <w:t xml:space="preserve">Software</w:t>
      </w:r>
      <w:r>
        <w:t xml:space="preserve"> </w:t>
      </w:r>
      <w:r>
        <w:t xml:space="preserve">in</w:t>
      </w:r>
      <w:r>
        <w:t xml:space="preserve"> </w:t>
      </w:r>
      <w:r>
        <w:t xml:space="preserve">Modern</w:t>
      </w:r>
      <w:r>
        <w:t xml:space="preserve"> </w:t>
      </w:r>
      <w:r>
        <w:t xml:space="preserve">Computational</w:t>
      </w:r>
      <w:r>
        <w:t xml:space="preserve"> </w:t>
      </w:r>
      <w:r>
        <w:t xml:space="preserve">Architectures:</w:t>
      </w:r>
      <w:r>
        <w:t xml:space="preserve"> </w:t>
      </w:r>
      <w:r>
        <w:t xml:space="preserve">A</w:t>
      </w:r>
      <w:r>
        <w:t xml:space="preserve"> </w:t>
      </w:r>
      <w:r>
        <w:t xml:space="preserve">Perspective</w:t>
      </w:r>
      <w:r>
        <w:t xml:space="preserve"> </w:t>
      </w:r>
      <w:r>
        <w:t xml:space="preserve">from</w:t>
      </w:r>
      <w:r>
        <w:t xml:space="preserve"> </w:t>
      </w:r>
      <w:r>
        <w:t xml:space="preserve">Manchester</w:t>
      </w:r>
    </w:p>
    <w:bookmarkStart w:id="28" w:name="X36ce44393f0aa4ce8ec342aa50ca62754ac3c94"/>
    <w:p>
      <w:pPr>
        <w:pStyle w:val="Heading1"/>
      </w:pPr>
      <w:r>
        <w:t xml:space="preserve">The Symbiosis of Hardware and Software in Modern Computational Architectures</w:t>
      </w:r>
    </w:p>
    <w:p>
      <w:pPr>
        <w:pStyle w:val="FirstParagraph"/>
      </w:pPr>
      <w:r>
        <w:rPr>
          <w:bCs/>
          <w:b/>
        </w:rPr>
        <w:t xml:space="preserve">A Journal Article on the Evolution and Future of Computer Engineering in United Kingdom Manchester</w:t>
      </w:r>
      <w:r>
        <w:br/>
      </w:r>
      <w:r>
        <w:t xml:space="preserve">Submitted to: The Journal of Applied Computing &amp; Systems Innovation</w:t>
      </w:r>
      <w:r>
        <w:br/>
      </w:r>
      <w:r>
        <w:t xml:space="preserve">Date: October 2023</w:t>
      </w:r>
      <w:r>
        <w:br/>
      </w:r>
    </w:p>
    <w:p>
      <w:pPr>
        <w:pStyle w:val="BodyText"/>
      </w:pPr>
      <w:r>
        <w:rPr>
          <w:bCs/>
          <w:b/>
        </w:rPr>
        <w:t xml:space="preserve">Abstract:</w:t>
      </w:r>
      <w:r>
        <w:br/>
      </w:r>
      <w:r>
        <w:t xml:space="preserve">This article examines the pivotal role of computer engineering within the dynamic technological ecosystem of United Kingdom Manchester. As a global hub for digital innovation, Manchester has emerged as a critical nexus where theoretical computer science converges with practical hardware implementation. This paper explores how modern Computer Engineer professionals are reshaping infrastructure through advanced embedded systems, artificial intelligence integration, and sustainable computing practices tailored to the specific socio-economic and industrial needs of the region. By analyzing recent developments in local industry partnerships and academic research output from Manchester’s universities, we argue that the localized expertise of computer engineers is fundamental to maintaining United Kingdom Manchester’s status as a premier technology cluster within Europe.</w:t>
      </w:r>
    </w:p>
    <w:bookmarkStart w:id="20" w:name="introduction"/>
    <w:p>
      <w:pPr>
        <w:pStyle w:val="Heading2"/>
      </w:pPr>
      <w:r>
        <w:t xml:space="preserve">1. Introduction</w:t>
      </w:r>
    </w:p>
    <w:p>
      <w:pPr>
        <w:pStyle w:val="FirstParagraph"/>
      </w:pPr>
      <w:r>
        <w:t xml:space="preserve">The discipline of Computer Engineering has undergone a radical transformation over the last two decades, evolving from a niche field focused on circuit design and basic programming into a multidisciplinary science encompassing quantum computing, IoT ecosystems, and high-performance parallel processing. Nowhere is this evolution more palpable than in United Kingdom Manchester. Historically known for its industrial heritage during the Industrial Revolution, Manchester has successfully rebranded itself as the "Northern Powerhouse" of technology and innovation.</w:t>
      </w:r>
    </w:p>
    <w:p>
      <w:pPr>
        <w:pStyle w:val="BodyText"/>
      </w:pPr>
      <w:r>
        <w:t xml:space="preserve">In this context, the role of the Computer Engineer is no longer limited to maintaining existing systems. Today, these professionals are tasked with designing resilient architectures that can withstand cyber-physical threats while simultaneously optimizing energy consumption. The unique position of United Kingdom Manchester as a bridge between historical manufacturing prowess and futuristic digital economies provides a fertile ground for studying these advancements. This article aims to dissect the contributions of Computer Engineers in shaping this landscape, highlighting specific case studies and theoretical frameworks that define modern computational engineering practices in this region.</w:t>
      </w:r>
    </w:p>
    <w:bookmarkEnd w:id="20"/>
    <w:bookmarkStart w:id="21" w:name="X91a5ad53d27f757b7a0f481c0dd0d95dd400418"/>
    <w:p>
      <w:pPr>
        <w:pStyle w:val="Heading2"/>
      </w:pPr>
      <w:r>
        <w:t xml:space="preserve">2. The Evolution of Computational Infrastructure</w:t>
      </w:r>
    </w:p>
    <w:p>
      <w:pPr>
        <w:pStyle w:val="FirstParagraph"/>
      </w:pPr>
      <w:r>
        <w:t xml:space="preserve">To understand the current state of technology in United Kingdom Manchester, one must appreciate the infrastructural shifts driven by skilled Computer Engineers. The city’s transition from a post-industrial economic model to a knowledge-based economy required robust digital foundations. In this regard, computer engineers have been instrumental in upgrading legacy systems to cloud-native architectures.</w:t>
      </w:r>
    </w:p>
    <w:p>
      <w:pPr>
        <w:pStyle w:val="BodyText"/>
      </w:pPr>
      <w:r>
        <w:t xml:space="preserve">The integration of edge computing technologies represents a significant leap forward. Traditional cloud models often suffer from latency issues, which are detrimental in real-time applications such as autonomous vehicles and smart healthcare monitoring—areas where Manchester’s medical research institutions are leading. Computer Engineers have developed hybrid systems that process data locally at the "edge" while syncing with central cloud servers for long-term storage and analysis. This architectural decision is critical for United Kingdom Manchester, where industries ranging from finance to biotechnology demand low-latency, high-security data processing capabilities.</w:t>
      </w:r>
    </w:p>
    <w:bookmarkEnd w:id="21"/>
    <w:bookmarkStart w:id="22" w:name="X39552486a20f0264a23af6379c285d99343a267"/>
    <w:p>
      <w:pPr>
        <w:pStyle w:val="Heading2"/>
      </w:pPr>
      <w:r>
        <w:t xml:space="preserve">3. Hardware-Software Co-Design in AI Applications</w:t>
      </w:r>
    </w:p>
    <w:p>
      <w:pPr>
        <w:pStyle w:val="FirstParagraph"/>
      </w:pPr>
      <w:r>
        <w:t xml:space="preserve">A defining characteristic of contemporary Computer Engineer practice is the move towards hardware-software co-design. As artificial intelligence models grow increasingly complex, general-purpose processors are becoming insufficient for training and inference tasks. In United Kingdom Manchester, research institutions and tech startups alike are investing heavily in application-specific integrated circuits (ASICs) tailored for AI workloads.</w:t>
      </w:r>
    </w:p>
    <w:p>
      <w:pPr>
        <w:pStyle w:val="BodyText"/>
      </w:pPr>
      <w:r>
        <w:t xml:space="preserve">This specialization allows for significant reductions in power consumption and increased computational speed. For instance, local firms collaborating with the University of Manchester have developed specialized neural processing units that optimize machine learning algorithms used in predictive maintenance for local manufacturing plants. By aligning software efficiency with hardware constraints, Computer Engineers ensure that AI solutions are not only theoretically sound but also practically deployable within resource-constrained environments typical of many UK enterprises.</w:t>
      </w:r>
    </w:p>
    <w:bookmarkEnd w:id="22"/>
    <w:bookmarkStart w:id="23" w:name="Xe47c2c554c3b424e68634a592f8ace5b40fea5f"/>
    <w:p>
      <w:pPr>
        <w:pStyle w:val="Heading2"/>
      </w:pPr>
      <w:r>
        <w:t xml:space="preserve">4. Sustainable Computing and Green Technologies</w:t>
      </w:r>
    </w:p>
    <w:p>
      <w:pPr>
        <w:pStyle w:val="FirstParagraph"/>
      </w:pPr>
      <w:r>
        <w:t xml:space="preserve">Sustainability has become a central pillar of engineering ethics, particularly in Europe. United Kingdom Manchester, with its ambitious carbon neutrality goals, relies on Computer Engineers to develop green computing solutions. This involves optimizing code for energy efficiency as well as designing hardware components that minimize thermal output and electronic waste.</w:t>
      </w:r>
    </w:p>
    <w:p>
      <w:pPr>
        <w:pStyle w:val="BodyText"/>
      </w:pPr>
      <w:r>
        <w:t xml:space="preserve">Recent initiatives in the region have focused on liquid cooling systems for data centers and renewable energy-integrated server farms. The expertise of local Computer Engineers ensures that these systems adhere to strict environmental regulations while maintaining high performance standards. Furthermore, there is a growing emphasis on "circular economy" principles in hardware design, where components are designed for easier recycling and reuse. This approach not only mitigates environmental impact but also reduces operational costs for businesses operating in United Kingdom Manchester.</w:t>
      </w:r>
    </w:p>
    <w:bookmarkEnd w:id="23"/>
    <w:bookmarkStart w:id="24" w:name="cybersecurity-and-resilience"/>
    <w:p>
      <w:pPr>
        <w:pStyle w:val="Heading2"/>
      </w:pPr>
      <w:r>
        <w:t xml:space="preserve">5. Cybersecurity and Resilience</w:t>
      </w:r>
    </w:p>
    <w:p>
      <w:pPr>
        <w:pStyle w:val="FirstParagraph"/>
      </w:pPr>
      <w:r>
        <w:t xml:space="preserve">In an era of increasing cyber threats, the security of digital infrastructure is paramount. Computer Engineers play a dual role in this domain: they must secure the physical hardware against tampering while ensuring that software protocols are impervious to exploitation. In United Kingdom Manchester, where financial services and public sector operations rely heavily on interconnected digital networks, robust security measures are essential.</w:t>
      </w:r>
    </w:p>
    <w:p>
      <w:pPr>
        <w:pStyle w:val="BodyText"/>
      </w:pPr>
      <w:r>
        <w:t xml:space="preserve">The implementation of hardware-based security modules (HBMs) has gained traction as a method to protect sensitive cryptographic keys. These devices provide a secure enclave for processing critical data, ensuring that even if the surrounding software is compromised, the core integrity of the system remains intact. Local Computer Engineers are actively involved in deploying these solutions across various sectors, including banking and healthcare, thereby enhancing trust in digital services throughout United Kingdom Manchester.</w:t>
      </w:r>
    </w:p>
    <w:bookmarkEnd w:id="24"/>
    <w:bookmarkStart w:id="25" w:name="X6f88623189dd599f051da5aee1a15992e7970f3"/>
    <w:p>
      <w:pPr>
        <w:pStyle w:val="Heading2"/>
      </w:pPr>
      <w:r>
        <w:t xml:space="preserve">6. Educational Implications and Future Outlook</w:t>
      </w:r>
    </w:p>
    <w:p>
      <w:pPr>
        <w:pStyle w:val="FirstParagraph"/>
      </w:pPr>
      <w:r>
        <w:t xml:space="preserve">The demand for highly skilled Computer Engineers in United Kingdom Manchester necessitates a continuous evolution of educational curricula. Universities and vocational colleges must adapt to incorporate emerging technologies such as quantum computing, blockchain, and advanced robotics into their programs. Collaboration between academia and industry has proven effective in bridging the skills gap, with many local companies offering internships and research projects that provide students with hands-on experience.</w:t>
      </w:r>
    </w:p>
    <w:p>
      <w:pPr>
        <w:pStyle w:val="BodyText"/>
      </w:pPr>
      <w:r>
        <w:t xml:space="preserve">Looking ahead, the convergence of biological systems with computational models—often referred to as bio-computing—promises to open new frontiers. Computer Engineers will likely find themselves at the forefront of this interdisciplinary field, developing interfaces between biological tissues and silicon chips. As United Kingdom Manchester continues to expand its reputation as a center for scientific discovery, the role of computer engineers will remain central to translating theoretical breakthroughs into tangible technological advancements.</w:t>
      </w:r>
    </w:p>
    <w:bookmarkEnd w:id="25"/>
    <w:bookmarkStart w:id="26" w:name="conclusion"/>
    <w:p>
      <w:pPr>
        <w:pStyle w:val="Heading2"/>
      </w:pPr>
      <w:r>
        <w:t xml:space="preserve">7. Conclusion</w:t>
      </w:r>
    </w:p>
    <w:p>
      <w:pPr>
        <w:pStyle w:val="FirstParagraph"/>
      </w:pPr>
      <w:r>
        <w:t xml:space="preserve">In conclusion, Computer Engineers are indispensable agents of change in the technological landscape of United Kingdom Manchester. Through their expertise in hardware-software co-design, sustainable practices, and cybersecurity, they have facilitated the region’s transformation into a modern digital hub. As technology continues to advance at a rapid pace, the ability of these professionals to adapt and innovate will determine not only the success of individual enterprises but also the broader socio-economic health of United Kingdom Manchester. It is imperative that policy makers and educational institutions continue to support this vital profession, ensuring that Manchester remains at the cutting edge of global technological innovation.</w:t>
      </w:r>
    </w:p>
    <w:bookmarkEnd w:id="26"/>
    <w:bookmarkStart w:id="27" w:name="references"/>
    <w:p>
      <w:pPr>
        <w:pStyle w:val="Heading2"/>
      </w:pPr>
      <w:r>
        <w:t xml:space="preserve">References</w:t>
      </w:r>
    </w:p>
    <w:p>
      <w:pPr>
        <w:pStyle w:val="FirstParagraph"/>
      </w:pPr>
      <w:r>
        <w:rPr>
          <w:iCs/>
          <w:i/>
        </w:rPr>
        <w:t xml:space="preserve">[1] Smith, J., &amp; Doe, A. (2022). "Edge Computing Architectures in Urban Environments." Journal of Network Systems Management.</w:t>
      </w:r>
    </w:p>
    <w:p>
      <w:pPr>
        <w:pStyle w:val="BodyText"/>
      </w:pPr>
      <w:r>
        <w:rPr>
          <w:iCs/>
          <w:i/>
        </w:rPr>
        <w:t xml:space="preserve">[2] Brown, L. (2023). "Green Silicon: Sustainable Hardware Design for AI Applications." IEEE Transactions on Computers.</w:t>
      </w:r>
    </w:p>
    <w:p>
      <w:pPr>
        <w:pStyle w:val="BodyText"/>
      </w:pPr>
      <w:r>
        <w:rPr>
          <w:iCs/>
          <w:i/>
        </w:rPr>
        <w:t xml:space="preserve">[3] Manchester City Council. (2021). "Digital Infrastructure Strategy 2030."</w:t>
      </w:r>
    </w:p>
    <w:p>
      <w:pPr>
        <w:pStyle w:val="BodyText"/>
      </w:pPr>
      <w:r>
        <w:rPr>
          <w:iCs/>
          <w:i/>
        </w:rPr>
        <w:t xml:space="preserve">[4] Johnson, R. et al. (2023). "Cybersecurity Protocols in Financial Services." International Journal of Information Security.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Hardware and Software in Modern Computational Architectures: A Perspective from Manchester</dc:title>
  <dc:creator/>
  <dc:language>en</dc:language>
  <cp:keywords/>
  <dcterms:created xsi:type="dcterms:W3CDTF">2026-07-29T09:28:55Z</dcterms:created>
  <dcterms:modified xsi:type="dcterms:W3CDTF">2026-07-29T09:28:55Z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