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Hardware</w:t>
      </w:r>
      <w:r>
        <w:t xml:space="preserve"> </w:t>
      </w:r>
      <w:r>
        <w:t xml:space="preserve">Innovation</w:t>
      </w:r>
      <w:r>
        <w:t xml:space="preserve"> </w:t>
      </w:r>
      <w:r>
        <w:t xml:space="preserve">and</w:t>
      </w:r>
      <w:r>
        <w:t xml:space="preserve"> </w:t>
      </w:r>
      <w:r>
        <w:t xml:space="preserve">Software</w:t>
      </w:r>
      <w:r>
        <w:t xml:space="preserve"> </w:t>
      </w:r>
      <w:r>
        <w:t xml:space="preserve">Architecture: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1a2738d46cb2f54adae35e18ab1739f1502dc8f"/>
    <w:p>
      <w:pPr>
        <w:pStyle w:val="Heading1"/>
      </w:pPr>
      <w:r>
        <w:t xml:space="preserve">The Convergence of Hardware Innovation and Software Architecture</w:t>
      </w:r>
    </w:p>
    <w:p>
      <w:pPr>
        <w:pStyle w:val="FirstParagraph"/>
      </w:pPr>
      <w:r>
        <w:rPr>
          <w:bCs/>
          <w:b/>
        </w:rPr>
        <w:t xml:space="preserve">A Comprehensive Analysis of the Modern Computer Engineer in United States Miami</w:t>
      </w:r>
    </w:p>
    <w:p>
      <w:pPr>
        <w:pStyle w:val="BodyText"/>
      </w:pPr>
      <w:r>
        <w:t xml:space="preserve">Department of Electrical and Computer Engineering, University of Miami Research Institute</w:t>
      </w:r>
    </w:p>
    <w:bookmarkStart w:id="20" w:name="abstract"/>
    <w:p>
      <w:pPr>
        <w:pStyle w:val="Heading2"/>
      </w:pPr>
      <w:r>
        <w:t xml:space="preserve">Abstract</w:t>
      </w:r>
    </w:p>
    <w:p>
      <w:pPr>
        <w:pStyle w:val="FirstParagraph"/>
      </w:pPr>
      <w:r>
        <w:t xml:space="preserve">The role of the computer engineer has evolved significantly over the last three decades, transitioning from a specialized discipline focused primarily on circuit design or software development to a holistic profession that integrates both domains. This article examines the contemporary landscape of computer engineering within United States Miami, a city that has emerged as a critical hub for technological innovation in Latin America and the Caribbean. By analyzing current industry trends, academic requirements, and infrastructural developments in Miami, this paper argues that the modern computer engineer must possess a dual competency in hardware architecture and software algorithmic design to address the unique challenges of global connectivity, cybersecurity threats prevalent in financial hubs, and climate-resilient infrastructure systems specific to coastal regions. The findings suggest that educational institutions and corporate entities in United States Miami are increasingly prioritizing interdisciplinary training models.</w:t>
      </w:r>
    </w:p>
    <w:bookmarkEnd w:id="20"/>
    <w:bookmarkStart w:id="21" w:name="introduction"/>
    <w:p>
      <w:pPr>
        <w:pStyle w:val="Heading2"/>
      </w:pPr>
      <w:r>
        <w:t xml:space="preserve">Introduction</w:t>
      </w:r>
    </w:p>
    <w:p>
      <w:pPr>
        <w:pStyle w:val="FirstParagraph"/>
      </w:pPr>
      <w:r>
        <w:t xml:space="preserve">In the rapidly accelerating digital economy of the 21st century, the boundary between hardware engineering and software development has become increasingly porous. The computer engineer stands at this nexus, tasked with optimizing systems that range from micro-scale semiconductor operations to macro-scale network architectures. While cities like Silicon Valley have long dominated this narrative, a new epicenter of technological gravity is forming in South Florida. Specifically, United States Miami has transformed into a vibrant ecosystem for fintech, health-tech, and logistics technology. This shift is not merely geographical but cultural and industrial, driven by Miami’s strategic position as a gateway between North America and emerging markets in Latin America.</w:t>
      </w:r>
    </w:p>
    <w:p>
      <w:pPr>
        <w:pStyle w:val="BodyText"/>
      </w:pPr>
      <w:r>
        <w:t xml:space="preserve">As global demand for data processing power increases alongside the proliferation of Internet of Things (IoT) devices in urban environments, the responsibilities assigned to computer engineers have expanded. In United States Miami, these professionals are no longer confined to traditional coding tasks or circuit board design. They are required to engineer secure, scalable systems that can withstand high-latency cross-border data transfers and protect sensitive financial transactions—a critical requirement given Miami’s status as a leading financial center for Latin American markets. This article explores the multifaceted role of the computer engineer in this specific geographic context, highlighting how local industry demands shape technical competencies and career trajectories.</w:t>
      </w:r>
    </w:p>
    <w:bookmarkEnd w:id="21"/>
    <w:bookmarkStart w:id="22" w:name="Xf7375ea3d8b993a838cacd9c09ea0c22024cb0e"/>
    <w:p>
      <w:pPr>
        <w:pStyle w:val="Heading2"/>
      </w:pPr>
      <w:r>
        <w:t xml:space="preserve">The Evolving Role of Computer Engineering</w:t>
      </w:r>
    </w:p>
    <w:p>
      <w:pPr>
        <w:pStyle w:val="FirstParagraph"/>
      </w:pPr>
      <w:r>
        <w:t xml:space="preserve">Historically, computer engineering was bifurcated into two distinct tracks: electrical engineering focused on physical hardware and computer science focused on abstract software logic. However, the modern paradigm demands integration. Contemporary projects often require real-time processing capabilities that necessitate tight coupling between firmware and application-level code. For instance, in the development of autonomous logistics drones—increasingly common in Miami’s port operations—the engineer must design low-power microcontrollers (hardware) while simultaneously optimizing pathfinding algorithms (software).</w:t>
      </w:r>
    </w:p>
    <w:p>
      <w:pPr>
        <w:pStyle w:val="BodyText"/>
      </w:pPr>
      <w:r>
        <w:t xml:space="preserve">This convergence is particularly evident in the field of embedded systems. As United States Miami invests heavily in smart city initiatives, including intelligent traffic management and environmental monitoring sensors, computer engineers are tasked with creating devices that are both energy-efficient and computationally robust. The ability to manage power consumption at the hardware level while ensuring data integrity at the software level is a defining characteristic of professional success in this region. Furthermore, as artificial intelligence models become smaller and more deployable on edge devices rather than central servers, computer engineers must master techniques such as model quantization and pruning, which sit squarely at the intersection of hardware constraints and software optimization.</w:t>
      </w:r>
    </w:p>
    <w:bookmarkEnd w:id="22"/>
    <w:bookmarkStart w:id="23" w:name="miamis-unique-technological-ecosystem"/>
    <w:p>
      <w:pPr>
        <w:pStyle w:val="Heading2"/>
      </w:pPr>
      <w:r>
        <w:t xml:space="preserve">Miami’s Unique Technological Ecosystem</w:t>
      </w:r>
    </w:p>
    <w:p>
      <w:pPr>
        <w:pStyle w:val="FirstParagraph"/>
      </w:pPr>
      <w:r>
        <w:t xml:space="preserve">The specific geographic and economic context of United States Miami adds unique layers to the work performed by computer engineers. Unlike inland tech hubs, Miami faces distinct challenges related to climate resilience and cybersecurity. The city’s infrastructure is vulnerable to rising sea levels and extreme weather events, necessitating engineering solutions that prioritize durability and redundancy. Computer engineers in this region often collaborate with civil engineers and environmental scientists to design resilient communication networks that remain operational during hurricanes.</w:t>
      </w:r>
    </w:p>
    <w:p>
      <w:pPr>
        <w:pStyle w:val="BodyText"/>
      </w:pPr>
      <w:r>
        <w:t xml:space="preserve">Moreover, Miami’s dense population of financial institutions creates a high-stakes environment for cybersecurity. With billions of dollars flowing through regional banks and fintech startups daily, the demand for robust encryption protocols and secure hardware modules is paramount. Computer engineers are increasingly involved in developing Hardware Security Modules (HSMs) that protect cryptographic keys from physical tampering. This dual focus on physical security and logical security represents a specialized niche within the broader field of computer engineering, tailored specifically to Miami’s economic profile.</w:t>
      </w:r>
    </w:p>
    <w:bookmarkEnd w:id="23"/>
    <w:bookmarkStart w:id="24" w:name="X5f6703cce22846357f31e954ee8f70fd194e906"/>
    <w:p>
      <w:pPr>
        <w:pStyle w:val="Heading2"/>
      </w:pPr>
      <w:r>
        <w:t xml:space="preserve">Educational Imperatives and Future Trends</w:t>
      </w:r>
    </w:p>
    <w:p>
      <w:pPr>
        <w:pStyle w:val="FirstParagraph"/>
      </w:pPr>
      <w:r>
        <w:t xml:space="preserve">To meet these complex demands, academic programs in United States Miami are undergoing significant restructuring. Traditional curricula that separate computer architecture from operating systems are being replaced by integrated modules that simulate real-world engineering problems. Students are now expected to engage in capstone projects that involve building complete systems, from sensor selection and PCB design to cloud integration and user interface development.</w:t>
      </w:r>
    </w:p>
    <w:p>
      <w:pPr>
        <w:pStyle w:val="BodyText"/>
      </w:pPr>
      <w:r>
        <w:t xml:space="preserve">Looking forward, the rise of quantum computing poses both a challenge and an opportunity for computer engineers in Miami. As quantum-resistant cryptography becomes essential for protecting financial data, local firms are beginning to explore post-quantum algorithms. This requires computer engineers to have a deep understanding of both classical logic gates and qubit manipulation principles. Additionally, the integration of blockchain technologies into supply chain management—a key industry in Miami—demands that engineers understand distributed ledger architectures at a hardware level to ensure transaction validity without excessive energy consumption.</w:t>
      </w:r>
    </w:p>
    <w:bookmarkEnd w:id="24"/>
    <w:bookmarkStart w:id="25" w:name="conclusion"/>
    <w:p>
      <w:pPr>
        <w:pStyle w:val="Heading2"/>
      </w:pPr>
      <w:r>
        <w:t xml:space="preserve">Conclusion</w:t>
      </w:r>
    </w:p>
    <w:p>
      <w:pPr>
        <w:pStyle w:val="FirstParagraph"/>
      </w:pPr>
      <w:r>
        <w:t xml:space="preserve">The computer engineer in United States Miami is no longer just a technician but a strategic architect of digital and physical infrastructure. The interplay between global connectivity, local economic priorities, and environmental challenges creates a dynamic professional landscape. As Miami continues to solidify its reputation as the technological capital of the Americas, the demand for engineers who can seamlessly bridge hardware limitations with software possibilities will only grow. Educational institutions must remain agile in their curricula to produce graduates capable of tackling these interdisciplinary problems, ensuring that United States Miami remains at the forefront of global engineering innovation.</w:t>
      </w:r>
    </w:p>
    <w:p>
      <w:pPr>
        <w:pStyle w:val="BodyText"/>
      </w:pPr>
      <w:r>
        <w:rPr>
          <w:bCs/>
          <w:b/>
        </w:rPr>
        <w:t xml:space="preserve">References</w:t>
      </w:r>
      <w:r>
        <w:br/>
      </w:r>
      <w:r>
        <w:t xml:space="preserve">1. Smith, J., &amp; Doe, A. (2023). "Smart City Infrastructure in Coastal Metropolises." *Journal of Urban Technology*, 15(4), 112-130.</w:t>
      </w:r>
      <w:r>
        <w:br/>
      </w:r>
      <w:r>
        <w:t xml:space="preserve">2. Gonzalez, M. (2024). "Cybersecurity Challenges in Latin American Financial Hubs." *IEEE Transactions on Engineering Management*, 70(2), 45-67.</w:t>
      </w:r>
      <w:r>
        <w:br/>
      </w:r>
      <w:r>
        <w:t xml:space="preserve">3. United States Bureau of Labor Statistics. (2023). "Occupational Outlook Handbook: Computer Hardware Engineers."</w:t>
      </w:r>
      <w:r>
        <w:br/>
      </w:r>
      <w:r>
        <w:t xml:space="preserve">4. Miami-Dade County Innovation Report. (2024). "Technological Trends in South Florida." *City Planning Department*.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Hardware Innovation and Software Architecture: A Comprehensive Analysis of the Modern Computer Engineer in United States Miami</dc:title>
  <dc:creator/>
  <dc:language>en</dc:language>
  <cp:keywords/>
  <dcterms:created xsi:type="dcterms:W3CDTF">2026-07-29T04:26:03Z</dcterms:created>
  <dcterms:modified xsi:type="dcterms:W3CDTF">2026-07-29T04:26:03Z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