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Shaping</w:t>
      </w:r>
      <w:r>
        <w:t xml:space="preserve"> </w:t>
      </w:r>
      <w:r>
        <w:t xml:space="preserve">Educational</w:t>
      </w:r>
      <w:r>
        <w:t xml:space="preserve"> </w:t>
      </w:r>
      <w:r>
        <w:t xml:space="preserve">Reform</w:t>
      </w:r>
      <w:r>
        <w:t xml:space="preserve"> </w:t>
      </w:r>
      <w:r>
        <w:t xml:space="preserve">in</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Buenos</w:t>
      </w:r>
      <w:r>
        <w:t xml:space="preserve"> </w:t>
      </w:r>
      <w:r>
        <w:t xml:space="preserve">Aires</w:t>
      </w:r>
    </w:p>
    <w:bookmarkStart w:id="30" w:name="X48feb3b0051397ee0d163c5e9bc3fcf5c5611a7"/>
    <w:p>
      <w:pPr>
        <w:pStyle w:val="Heading1"/>
      </w:pPr>
      <w:r>
        <w:t xml:space="preserve">The Strategic Role of Curriculum Developers in Shaping Educational Reform in Argentina: A Case Study of Buenos Aires</w:t>
      </w:r>
    </w:p>
    <w:p>
      <w:pPr>
        <w:pStyle w:val="FirstParagraph"/>
      </w:pPr>
      <w:r>
        <w:rPr>
          <w:bCs/>
          <w:b/>
        </w:rPr>
        <w:t xml:space="preserve">Juan P. Martínez, Ph.D.</w:t>
      </w:r>
      <w:r>
        <w:br/>
      </w:r>
      <w:r>
        <w:t xml:space="preserve">Department of Educational Policy and Planning</w:t>
      </w:r>
      <w:r>
        <w:br/>
      </w:r>
      <w:r>
        <w:t xml:space="preserve">Universidad de Buenos Aires, Argentina</w:t>
      </w:r>
    </w:p>
    <w:bookmarkStart w:id="20" w:name="abstract"/>
    <w:p>
      <w:pPr>
        <w:pStyle w:val="Heading3"/>
      </w:pPr>
      <w:r>
        <w:t xml:space="preserve">Abstract</w:t>
      </w:r>
    </w:p>
    <w:p>
      <w:pPr>
        <w:pStyle w:val="FirstParagraph"/>
      </w:pPr>
      <w:r>
        <w:t xml:space="preserve">This article examines the critical function of the Curriculum Developer within the complex educational landscape of Argentina, with a specific focus on the metropolitan region of Buenos Aires. As global educational standards evolve and local socioeconomic challenges persist, the role of curriculum development has shifted from mere administrative compliance to strategic pedagogical innovation. This study analyzes how Curriculum Developers in Buenos Aires navigate political pressures, cultural diversity, and technological integration to create inclusive and effective learning frameworks. By employing a qualitative case-study approach, this paper argues that effective Curriculum Developers act as pivotal intermediaries between national policy mandates from the Ministerio de Educación of Argentina and the localized needs of classrooms in Buenos Aires. The findings suggest that successful curriculum implementation requires a dynamic, iterative process that respects local identity while aligning with international competencies.</w:t>
      </w:r>
    </w:p>
    <w:p>
      <w:pPr>
        <w:pStyle w:val="BodyText"/>
      </w:pPr>
      <w:r>
        <w:rPr>
          <w:bCs/>
          <w:b/>
        </w:rPr>
        <w:t xml:space="preserve">Keywords:</w:t>
      </w:r>
      <w:r>
        <w:t xml:space="preserve"> </w:t>
      </w:r>
      <w:r>
        <w:t xml:space="preserve">Curriculum Developer, Argentina, Buenos Aires, Educational Policy, Pedagogical Innovation</w:t>
      </w:r>
    </w:p>
    <w:bookmarkEnd w:id="20"/>
    <w:bookmarkStart w:id="21" w:name="i.-introduction"/>
    <w:p>
      <w:pPr>
        <w:pStyle w:val="Heading2"/>
      </w:pPr>
      <w:r>
        <w:t xml:space="preserve">I. Introduction</w:t>
      </w:r>
    </w:p>
    <w:p>
      <w:pPr>
        <w:pStyle w:val="FirstParagraph"/>
      </w:pPr>
      <w:r>
        <w:t xml:space="preserve">The educational system of Argentina has long been regarded as one of the most robust in Latin America. However, recent decades have presented significant challenges to its stability and efficacy. Within this context, the role of the Curriculum Developer has become increasingly prominent and complex. A Curriculum Developer is not merely an author of textbooks or a coordinator of syllabi; rather, they are strategic architects who design learning experiences that bridge theoretical pedagogy with practical application. In the specific geopolitical and cultural context of Argentina, particularly in its capital city, Buenos Aires, these professionals face unique pressures.</w:t>
      </w:r>
    </w:p>
    <w:p>
      <w:pPr>
        <w:pStyle w:val="BodyText"/>
      </w:pPr>
      <w:r>
        <w:t xml:space="preserve">Buenos Aires serves as both a microcosm of the nation’s educational successes and its failures. The city presents a stark contrast between high-performing private institutions and under-resourced public schools in peripheral neighborhoods (barrios populares). Consequently, the Curriculum Developer in this region must craft frameworks that are flexible enough to accommodate vast socioeconomic disparities while maintaining rigorous academic standards mandated by federal guidelines. This article explores the multifaceted responsibilities of Curriculum Developers in Argentina, emphasizing their necessity in fostering an educational environment that is both equitable and globally competitive.</w:t>
      </w:r>
    </w:p>
    <w:bookmarkEnd w:id="21"/>
    <w:bookmarkStart w:id="22" w:name="Xfde3586f71272066c45eb7d55af0b5ca8d7275c"/>
    <w:p>
      <w:pPr>
        <w:pStyle w:val="Heading2"/>
      </w:pPr>
      <w:r>
        <w:t xml:space="preserve">II. The Policy Landscape: National Frameworks and Local Realities</w:t>
      </w:r>
    </w:p>
    <w:p>
      <w:pPr>
        <w:pStyle w:val="FirstParagraph"/>
      </w:pPr>
      <w:r>
        <w:t xml:space="preserve">To understand the workload of a Curriculum Developer in Buenos Aires, one must first understand the regulatory environment. In Argentina, education is decentralized, with significant autonomy granted to provincial governments and the City of Buenos Aires (CABA). However, national bodies such as the Consejo Federal de Educación set broad guidelines through instruments like the Diseño Curricular Jurisdiccional. The Curriculum Developer acts as a translator of these high-level policies into actionable classroom strategies.</w:t>
      </w:r>
    </w:p>
    <w:p>
      <w:pPr>
        <w:pStyle w:val="BodyText"/>
      </w:pPr>
      <w:r>
        <w:t xml:space="preserve">In recent years, there has been a push in Argentina towards competency-based education rather than content memorization. This shift requires Curriculum Developers to rethink assessment methods and learning outcomes. For instance, the introduction of digital literacy and critical thinking as core competencies means that developers must collaborate closely with teachers to redesign lesson plans. In Buenos Aires, where access to technology varies widely, this task is particularly arduous. A Curriculum Developer must ensure that digital tools enhance learning rather than exacerbate existing inequalities.</w:t>
      </w:r>
    </w:p>
    <w:bookmarkEnd w:id="22"/>
    <w:bookmarkStart w:id="26" w:name="iii.-challenges-specific-to-buenos-aires"/>
    <w:p>
      <w:pPr>
        <w:pStyle w:val="Heading2"/>
      </w:pPr>
      <w:r>
        <w:t xml:space="preserve">III. Challenges Specific to Buenos Aires</w:t>
      </w:r>
    </w:p>
    <w:bookmarkStart w:id="23" w:name="a.-socioeconomic-inequality"/>
    <w:p>
      <w:pPr>
        <w:pStyle w:val="Heading3"/>
      </w:pPr>
      <w:r>
        <w:t xml:space="preserve">A. Socioeconomic Inequality</w:t>
      </w:r>
    </w:p>
    <w:p>
      <w:pPr>
        <w:pStyle w:val="FirstParagraph"/>
      </w:pPr>
      <w:r>
        <w:t xml:space="preserve">The most pressing challenge for Curriculum Developers in Buenos Aires is addressing socioeconomic inequality. The city is characterized by a sharp divide between the affluent neighborhoods of Palermo and Belgrano and the impoverished outskirts such as Villa 31 or Lomas de Zamora. A standard curriculum often fails to resonate with students from marginalized backgrounds. Therefore, Curriculum Developers must employ culturally responsive pedagogy, ensuring that learning materials reflect the diverse realities of Argentine youth.</w:t>
      </w:r>
    </w:p>
    <w:p>
      <w:pPr>
        <w:pStyle w:val="BodyText"/>
      </w:pPr>
      <w:r>
        <w:t xml:space="preserve">This involves integrating local history, literature, and social issues into the core curriculum. For example, a developer might design a module on urban sociology that uses data and narratives from Buenos Aires’ own favelas to teach statistical analysis and ethical reasoning. Such an approach not only makes learning relevant but also empowers students by validating their lived experiences.</w:t>
      </w:r>
    </w:p>
    <w:bookmarkEnd w:id="23"/>
    <w:bookmarkStart w:id="24" w:name="b.-political-volatility"/>
    <w:p>
      <w:pPr>
        <w:pStyle w:val="Heading3"/>
      </w:pPr>
      <w:r>
        <w:t xml:space="preserve">B. Political Volatility</w:t>
      </w:r>
    </w:p>
    <w:p>
      <w:pPr>
        <w:pStyle w:val="FirstParagraph"/>
      </w:pPr>
      <w:r>
        <w:t xml:space="preserve">Educational policy in Argentina is frequently subject to political shifts with each change of government. Curriculum Developers often find themselves navigating a volatile landscape where previous initiatives may be abruptly discontinued or overhauled. This instability can lead to "curriculum fatigue" among teachers and a lack of continuity for students. Effective Curriculum Developers in Buenos Aires have learned to design modular curricula that allow for adaptability without losing core educational goals. They build resilience into the system by focusing on universal skills such as critical thinking, communication, and collaboration, which remain valuable regardless of political风向 (political wind).</w:t>
      </w:r>
    </w:p>
    <w:bookmarkEnd w:id="24"/>
    <w:bookmarkStart w:id="25" w:name="c.-technological-integration"/>
    <w:p>
      <w:pPr>
        <w:pStyle w:val="Heading3"/>
      </w:pPr>
      <w:r>
        <w:t xml:space="preserve">C. Technological Integration</w:t>
      </w:r>
    </w:p>
    <w:p>
      <w:pPr>
        <w:pStyle w:val="FirstParagraph"/>
      </w:pPr>
      <w:r>
        <w:t xml:space="preserve">The rapid acceleration of digital education during and after the pandemic has forced Curriculum Developers to rethink traditional instructional models. In Buenos Aires, the "Plan Ceibal" model (adapted locally) emphasized bringing devices to students, but it also highlighted gaps in teacher training and digital infrastructure. Curriculum Developers are now tasked with creating hybrid learning pathways that can function both online and offline. This requires a deep understanding of pedagogical technology (pedagogía tecnológica) and the ability to train educators in digital fluency.</w:t>
      </w:r>
    </w:p>
    <w:bookmarkEnd w:id="25"/>
    <w:bookmarkEnd w:id="26"/>
    <w:bookmarkStart w:id="27" w:name="iv.-the-role-of-collaboration"/>
    <w:p>
      <w:pPr>
        <w:pStyle w:val="Heading2"/>
      </w:pPr>
      <w:r>
        <w:t xml:space="preserve">IV. The Role of Collaboration</w:t>
      </w:r>
    </w:p>
    <w:p>
      <w:pPr>
        <w:pStyle w:val="FirstParagraph"/>
      </w:pPr>
      <w:r>
        <w:t xml:space="preserve">Gone are the days when Curriculum Development was an isolated activity performed by academics in ivory towers. In contemporary Buenos Aires, it is a collaborative endeavor involving teachers, parents, community leaders, and students. Participatory design is now a best practice among leading Curriculum Developers in Argentina. By engaging stakeholders early in the development process, developers ensure that the curriculum is not only theoretically sound but also practically viable.</w:t>
      </w:r>
    </w:p>
    <w:p>
      <w:pPr>
        <w:pStyle w:val="BodyText"/>
      </w:pPr>
      <w:r>
        <w:t xml:space="preserve">In Buenos Aires specifically, school councils (Consejos Escolares) play a vital role in this collaborative network. Curriculum Developers often work alongside these councils to tailor national guidelines to local community needs. This bottom-up approach fosters a sense of ownership among teachers and communities, leading to higher implementation fidelity and better student outcomes.</w:t>
      </w:r>
    </w:p>
    <w:bookmarkEnd w:id="27"/>
    <w:bookmarkStart w:id="28" w:name="v.-conclusion"/>
    <w:p>
      <w:pPr>
        <w:pStyle w:val="Heading2"/>
      </w:pPr>
      <w:r>
        <w:t xml:space="preserve">V. Conclusion</w:t>
      </w:r>
    </w:p>
    <w:p>
      <w:pPr>
        <w:pStyle w:val="FirstParagraph"/>
      </w:pPr>
      <w:r>
        <w:t xml:space="preserve">The role of the Curriculum Developer in Argentina is more critical than ever before. In Buenos Aires, these professionals serve as the linchpin between national educational ambitions and local classroom realities. They must possess a unique blend of pedagogical expertise, cultural sensitivity, and political acumen to navigate the complex challenges of inequality, technological change, and policy volatility.</w:t>
      </w:r>
    </w:p>
    <w:p>
      <w:pPr>
        <w:pStyle w:val="BodyText"/>
      </w:pPr>
      <w:r>
        <w:t xml:space="preserve">As Argentina continues to strive for educational excellence in the 21st century, investing in the professional development of Curriculum Developers is paramount. By empowering these specialists with adequate resources, autonomy, and support systems, Argentina can create a more equitable and effective education system that serves all its citizens. Future research should focus on longitudinal studies of curriculum impact in Buenos Aires to better understand how specific design choices influence long-term student success.</w:t>
      </w:r>
    </w:p>
    <w:bookmarkEnd w:id="28"/>
    <w:bookmarkStart w:id="29" w:name="vi.-references"/>
    <w:p>
      <w:pPr>
        <w:pStyle w:val="Heading2"/>
      </w:pPr>
      <w:r>
        <w:t xml:space="preserve">VI. References</w:t>
      </w:r>
    </w:p>
    <w:p>
      <w:pPr>
        <w:pStyle w:val="FirstParagraph"/>
      </w:pPr>
      <w:r>
        <w:t xml:space="preserve">Bourdieu, P. (1986). The Forms of Capital. In J. Richardson (Ed.), Handbook of Theory and Research for the Sociology of Education (pp. 241-258). New York: Greenwood.</w:t>
      </w:r>
    </w:p>
    <w:p>
      <w:pPr>
        <w:pStyle w:val="BodyText"/>
      </w:pPr>
      <w:r>
        <w:br/>
      </w:r>
    </w:p>
    <w:p>
      <w:pPr>
        <w:pStyle w:val="BodyText"/>
      </w:pPr>
      <w:r>
        <w:t xml:space="preserve">Ministerio de Educación de la Nación Argentina. (2023). *Diseño Curricular Jurisdiccional Ciudad Autónoma de Buenos Aires*. Buenos Aires: Gobierno de la Ciudad Autónoma.</w:t>
      </w:r>
    </w:p>
    <w:p>
      <w:pPr>
        <w:pStyle w:val="BodyText"/>
      </w:pPr>
      <w:r>
        <w:br/>
      </w:r>
    </w:p>
    <w:p>
      <w:pPr>
        <w:pStyle w:val="BodyText"/>
      </w:pPr>
      <w:r>
        <w:t xml:space="preserve">Lugones, M. (2015). *Pilgrimages/Peregrinajes: Theorizing Coalition Against Multiple Oppressions*. Lanham, MD: Rowman &amp; Littlefield.</w:t>
      </w:r>
    </w:p>
    <w:p>
      <w:pPr>
        <w:pStyle w:val="BodyText"/>
      </w:pPr>
      <w:r>
        <w:br/>
      </w:r>
    </w:p>
    <w:p>
      <w:pPr>
        <w:pStyle w:val="BodyText"/>
      </w:pPr>
      <w:r>
        <w:t xml:space="preserve">Savignon, S. J. (2002). Communicative Language Teaching: State of the Art. *ITL Review of Applied Linguistics*, 134-135(1), 99-125.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Curriculum Developers in Shaping Educational Reform in Argentina: A Case Study of Buenos Aires</dc:title>
  <dc:creator/>
  <cp:keywords/>
  <dcterms:created xsi:type="dcterms:W3CDTF">2026-07-29T14:16:32Z</dcterms:created>
  <dcterms:modified xsi:type="dcterms:W3CDTF">2026-07-29T14:16:32Z</dcterms:modified>
</cp:coreProperties>
</file>

<file path=docProps/custom.xml><?xml version="1.0" encoding="utf-8"?>
<Properties xmlns="http://schemas.openxmlformats.org/officeDocument/2006/custom-properties" xmlns:vt="http://schemas.openxmlformats.org/officeDocument/2006/docPropsVTypes"/>
</file>