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China,</w:t>
      </w:r>
      <w:r>
        <w:t xml:space="preserve"> </w:t>
      </w:r>
      <w:r>
        <w:t xml:space="preserve">Beijing:</w:t>
      </w:r>
      <w:r>
        <w:t xml:space="preserve"> </w:t>
      </w:r>
      <w:r>
        <w:t xml:space="preserve">A</w:t>
      </w:r>
      <w:r>
        <w:t xml:space="preserve"> </w:t>
      </w:r>
      <w:r>
        <w:t xml:space="preserve">Strategic</w:t>
      </w:r>
      <w:r>
        <w:t xml:space="preserve"> </w:t>
      </w:r>
      <w:r>
        <w:t xml:space="preserve">Analysis</w:t>
      </w:r>
    </w:p>
    <w:bookmarkStart w:id="26" w:name="X7a1b0b69fd667c7a21cb79d774871decee79305"/>
    <w:p>
      <w:pPr>
        <w:pStyle w:val="Heading1"/>
      </w:pPr>
      <w:r>
        <w:t xml:space="preserve">The Evolving Role of the Curriculum Developer in the Educational Landscape of China, Beijing: A Strategic Analysis</w:t>
      </w:r>
    </w:p>
    <w:p>
      <w:pPr>
        <w:pStyle w:val="FirstParagraph"/>
      </w:pPr>
      <w:r>
        <w:rPr>
          <w:bCs/>
          <w:b/>
        </w:rPr>
        <w:t xml:space="preserve">Journal of International Pedagogy and Regional Development</w:t>
      </w:r>
      <w:r>
        <w:br/>
      </w:r>
      <w:r>
        <w:t xml:space="preserve">Vol. 12, Issue 3 | October 2023</w:t>
      </w:r>
      <w:r>
        <w:br/>
      </w:r>
      <w:r>
        <w:t xml:space="preserve">Author: Dr. Elena Vance, Department of Educational Strategy, Beijing Institute of Advanced Studies</w:t>
      </w:r>
    </w:p>
    <w:p>
      <w:pPr>
        <w:pStyle w:val="BodyText"/>
      </w:pPr>
      <w:r>
        <w:rPr>
          <w:bCs/>
          <w:b/>
        </w:rPr>
        <w:t xml:space="preserve">Abstract:</w:t>
      </w:r>
      <w:r>
        <w:br/>
      </w:r>
      <w:r>
        <w:t xml:space="preserve">This article examines the critical function and transformation of the Curriculum Developer within the specific socio-educational context of China, Beijing. As Beijing positions itself as a global hub for innovation and higher education, the traditional definitions of curriculum design are undergoing significant restructuring. This paper argues that the modern Curriculum Developer in this region must transcend mere content selection to become an architect of ideological alignment, technological integration, and global competitiveness. By analyzing recent policy shifts in China’s educational framework and Beijing’s local implementation strategies, we highlight the unique pressures faced by professionals tasked with balancing national mandates with international standards. The findings suggest that success for a Curriculum Developer in China, Beijing requires a nuanced understanding of cultural heritage juxtaposed with rapid technological modernization.</w:t>
      </w:r>
    </w:p>
    <w:bookmarkStart w:id="20" w:name="introduction"/>
    <w:p>
      <w:pPr>
        <w:pStyle w:val="Heading2"/>
      </w:pPr>
      <w:r>
        <w:t xml:space="preserve">1. Introduction</w:t>
      </w:r>
    </w:p>
    <w:p>
      <w:pPr>
        <w:pStyle w:val="FirstParagraph"/>
      </w:pPr>
      <w:r>
        <w:t xml:space="preserve">In the contemporary era of globalized education, the role of the</w:t>
      </w:r>
      <w:r>
        <w:t xml:space="preserve"> </w:t>
      </w:r>
      <w:r>
        <w:rPr>
          <w:bCs/>
          <w:b/>
        </w:rPr>
        <w:t xml:space="preserve">Curriculum Developer</w:t>
      </w:r>
      <w:r>
        <w:t xml:space="preserve">China, Beijing, a metropolis that serves as both the political heartland and a burgeoning center for educational innovation. The intersection of state-directed educational goals and the city’s ambition to lead in science, technology, engineering, and mathematics (STEM) creates a unique environment for those engaged in curriculum design. This article explores how professionals operating as Curriculum Developer entities within Beijing must navigate complex bureaucratic landscapes while fostering creativity and critical thinking among students.</w:t>
      </w:r>
    </w:p>
    <w:p>
      <w:pPr>
        <w:pStyle w:val="BodyText"/>
      </w:pPr>
      <w:r>
        <w:t xml:space="preserve">The significance of this topic cannot be overstated. As China continues to implement the "Double Reduction" policy and emphasizes high-quality educational development, the demand for sophisticated curriculum frameworks has never been higher. For any academic or practitioner interested in the educational dynamics of East Asia, understanding the specific nuances of a Curriculum Developer working in</w:t>
      </w:r>
      <w:r>
        <w:t xml:space="preserve"> </w:t>
      </w:r>
      <w:r>
        <w:rPr>
          <w:bCs/>
          <w:b/>
        </w:rPr>
        <w:t xml:space="preserve">China, Beijing</w:t>
      </w:r>
      <w:r>
        <w:t xml:space="preserve"> </w:t>
      </w:r>
      <w:r>
        <w:t xml:space="preserve">is essential. This role is not merely about choosing textbooks; it involves mediating between Confucian heritage values and modern pedagogical approaches that encourage student-centered learning.</w:t>
      </w:r>
    </w:p>
    <w:bookmarkEnd w:id="20"/>
    <w:bookmarkStart w:id="21" w:name="X0b686f44160d0e52c8690be1797236d2dd3d71f"/>
    <w:p>
      <w:pPr>
        <w:pStyle w:val="Heading2"/>
      </w:pPr>
      <w:r>
        <w:t xml:space="preserve">2. The Contextual Landscape of Education in China, Beijing</w:t>
      </w:r>
    </w:p>
    <w:p>
      <w:pPr>
        <w:pStyle w:val="FirstParagraph"/>
      </w:pPr>
      <w:r>
        <w:t xml:space="preserve">To understand the role of the Curriculum Developer, one must first appreciate the unique ecosystem of education in</w:t>
      </w:r>
      <w:r>
        <w:t xml:space="preserve"> </w:t>
      </w:r>
      <w:r>
        <w:rPr>
          <w:bCs/>
          <w:b/>
        </w:rPr>
        <w:t xml:space="preserve">China, Beijing</w:t>
      </w:r>
      <w:r>
        <w:t xml:space="preserve">. Beijing is home to some of Asia’s most prestigious universities and a dense network of primary and secondary institutions. The city acts as a pilot zone for national educational reforms. Consequently, policies tested in Beijing often set the tone for the rest of</w:t>
      </w:r>
      <w:r>
        <w:t xml:space="preserve"> </w:t>
      </w:r>
      <w:r>
        <w:rPr>
          <w:bCs/>
          <w:b/>
        </w:rPr>
        <w:t xml:space="preserve">China</w:t>
      </w:r>
      <w:r>
        <w:t xml:space="preserve">. This centralization means that Curriculum Developer professionals here operate under strict guidelines set by the Ministry of Education, yet they are simultaneously pressured to innovate to meet global standards.</w:t>
      </w:r>
    </w:p>
    <w:p>
      <w:pPr>
        <w:pStyle w:val="BodyText"/>
      </w:pPr>
      <w:r>
        <w:t xml:space="preserve">Furthermore, Beijing’s status as a technology hub influences its curriculum. The city is heavily investing in AI-driven education platforms and digital literacy programs. Therefore, a Curriculum Developer in this region must be proficient not only in pedagogical theory but also in integrating emerging technologies into the learning process. This dual requirement distinguishes the Beijing-based developer from their counterparts in other regions who may not face such immediate demands for technological integration within the core curriculum.</w:t>
      </w:r>
    </w:p>
    <w:bookmarkEnd w:id="21"/>
    <w:bookmarkStart w:id="22" w:name="X4fd0127146bad319a3d8284e32a2a6138f410f2"/>
    <w:p>
      <w:pPr>
        <w:pStyle w:val="Heading2"/>
      </w:pPr>
      <w:r>
        <w:t xml:space="preserve">3. The Multidimensional Role of the Modern Curriculum Developer</w:t>
      </w:r>
    </w:p>
    <w:p>
      <w:pPr>
        <w:pStyle w:val="FirstParagraph"/>
      </w:pPr>
      <w:r>
        <w:t xml:space="preserve">The traditional definition of a Curriculum Developer focused on sequencing content and defining assessment criteria. However, in the context of</w:t>
      </w:r>
      <w:r>
        <w:t xml:space="preserve"> </w:t>
      </w:r>
      <w:r>
        <w:rPr>
          <w:bCs/>
          <w:b/>
        </w:rPr>
        <w:t xml:space="preserve">China, Beijing</w:t>
      </w:r>
      <w:r>
        <w:t xml:space="preserve">, this role has expanded significantly. First and foremost, the developer must act as an ideological mediator. In China, education is viewed not only as a means of economic advancement but also as a tool for moral cultivation and social stability. Thus, the Curriculum Developer must ensure that all materials align with national socialist core values while maintaining academic rigor.</w:t>
      </w:r>
    </w:p>
    <w:p>
      <w:pPr>
        <w:pStyle w:val="BodyText"/>
      </w:pPr>
      <w:r>
        <w:t xml:space="preserve">Secondly, the role involves substantial cross-cultural adaptation. Beijing attracts expatriate schools and international departments within local universities. A Curriculum Developer here often works in a bilingual or bicultural context, creating frameworks that satisfy both Chinese Ministry of Education standards and international accreditation bodies such as IB (International Baccalaureate) or Cambridge Assessment. This requires a high level of diplomatic skill and academic flexibility, ensuring that the curriculum is locally relevant yet globally recognized.</w:t>
      </w:r>
    </w:p>
    <w:bookmarkEnd w:id="22"/>
    <w:bookmarkStart w:id="23" w:name="X7d2bf5793649fc23ae46c4372bee1a0d261d20a"/>
    <w:p>
      <w:pPr>
        <w:pStyle w:val="Heading2"/>
      </w:pPr>
      <w:r>
        <w:t xml:space="preserve">4. Challenges Faced by Curriculum Developers in Beijing</w:t>
      </w:r>
    </w:p>
    <w:p>
      <w:pPr>
        <w:pStyle w:val="FirstParagraph"/>
      </w:pPr>
      <w:r>
        <w:t xml:space="preserve">Despite the opportunities, Curriculum Developer professionals in</w:t>
      </w:r>
      <w:r>
        <w:t xml:space="preserve"> </w:t>
      </w:r>
      <w:r>
        <w:rPr>
          <w:bCs/>
          <w:b/>
        </w:rPr>
        <w:t xml:space="preserve">China, Beijing</w:t>
      </w:r>
    </w:p>
    <w:p>
      <w:pPr>
        <w:pStyle w:val="BodyText"/>
      </w:pPr>
      <w:r>
        <w:t xml:space="preserve">Additionally, there is an inherent tension between standardized testing and holistic development. While the Chinese government promotes holistic education, the Gaokao (National College Entrance Examination) remains the dominant determinant of student success. Curriculum Developers must design pathways that prepare students for these high-stakes exams without sacrificing creativity or critical thinking skills—a balancing act that requires deep pedagogical expertise and psychological insight into student motivation in</w:t>
      </w:r>
      <w:r>
        <w:t xml:space="preserve"> </w:t>
      </w:r>
      <w:r>
        <w:rPr>
          <w:bCs/>
          <w:b/>
        </w:rPr>
        <w:t xml:space="preserve">China, Beijing</w:t>
      </w:r>
      <w:r>
        <w:t xml:space="preserve">.</w:t>
      </w:r>
    </w:p>
    <w:bookmarkEnd w:id="23"/>
    <w:bookmarkStart w:id="24" w:name="X1be5d6eba93d09fb0c518f834d5df6d163b6450"/>
    <w:p>
      <w:pPr>
        <w:pStyle w:val="Heading2"/>
      </w:pPr>
      <w:r>
        <w:t xml:space="preserve">5. Strategic Recommendations for Future Practice</w:t>
      </w:r>
    </w:p>
    <w:p>
      <w:pPr>
        <w:pStyle w:val="FirstParagraph"/>
      </w:pPr>
      <w:r>
        <w:t xml:space="preserve">For organizations seeking to optimize the output of their Curriculum Developer teams in this region, several strategic recommendations are proposed. First, investment in continuous professional development is crucial. Developers must engage in regular training regarding both pedagogical innovation and technological integration. Second, fostering collaborative networks between schools within Beijing and international partners can enhance curriculum quality by introducing diverse perspectives.</w:t>
      </w:r>
    </w:p>
    <w:p>
      <w:pPr>
        <w:pStyle w:val="BodyText"/>
      </w:pPr>
      <w:r>
        <w:t xml:space="preserve">Moreover, the role of data analytics should be emphasized. Modern Curriculum Developers should utilize learning management systems to gather real-time feedback on curriculum effectiveness. This data-driven approach allows for iterative improvements, ensuring that the educational outcomes in</w:t>
      </w:r>
      <w:r>
        <w:t xml:space="preserve"> </w:t>
      </w:r>
      <w:r>
        <w:rPr>
          <w:bCs/>
          <w:b/>
        </w:rPr>
        <w:t xml:space="preserve">China, Beijing</w:t>
      </w:r>
      <w:r>
        <w:t xml:space="preserve"> </w:t>
      </w:r>
      <w:r>
        <w:t xml:space="preserve">remain aligned with societal needs and individual student potentials.</w:t>
      </w:r>
    </w:p>
    <w:bookmarkEnd w:id="24"/>
    <w:bookmarkStart w:id="25" w:name="conclusion"/>
    <w:p>
      <w:pPr>
        <w:pStyle w:val="Heading2"/>
      </w:pPr>
      <w:r>
        <w:t xml:space="preserve">6. Conclusion</w:t>
      </w:r>
    </w:p>
    <w:p>
      <w:pPr>
        <w:pStyle w:val="FirstParagraph"/>
      </w:pPr>
      <w:r>
        <w:t xml:space="preserve">The significance of the Curriculum Developer cannot be overstated in any academic or practitioner interested in the educational dynamics of East Asia, understanding the specific nuances of a Curriculum Developer working in China, Beijing is essential. This role is not merely about choosing textbooks; it involves mediating between Confucian heritage values and modern pedagogical approaches that encourage student-centered learning.</w:t>
      </w:r>
    </w:p>
    <w:p>
      <w:pPr>
        <w:pStyle w:val="BodyText"/>
      </w:pPr>
      <w:r>
        <w:rPr>
          <w:bCs/>
          <w:b/>
        </w:rPr>
        <w:t xml:space="preserve">References:</w:t>
      </w:r>
      <w:r>
        <w:br/>
      </w:r>
      <w:r>
        <w:t xml:space="preserve">1. Ministry of Education of the People's Republic of China. (2022). *Guidelines for Curriculum Reform in Primary and Secondary Schools*. Beijing: People's Education Press.</w:t>
      </w:r>
      <w:r>
        <w:br/>
      </w:r>
      <w:r>
        <w:t xml:space="preserve">2. Zhang, L., &amp; Wang, H. (2021). "Technological Integration in Beijing’s Educational Sector." *Journal of Asian Educational Policy*, 15(4), 112-130.</w:t>
      </w:r>
      <w:r>
        <w:br/>
      </w:r>
      <w:r>
        <w:t xml:space="preserve">3. Global Education Review. (2023). *The Impact of the Double Reduction Policy on Curriculum Design*. New York: Academic Publishers.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Educational Landscape of China, Beijing: A Strategic Analysis</dc:title>
  <dc:creator/>
  <dc:language>en</dc:language>
  <cp:keywords/>
  <dcterms:created xsi:type="dcterms:W3CDTF">2026-07-29T10:22:11Z</dcterms:created>
  <dcterms:modified xsi:type="dcterms:W3CDTF">2026-07-29T10:22:11Z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