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Curriculum</w:t>
      </w:r>
      <w:r>
        <w:t xml:space="preserve"> </w:t>
      </w:r>
      <w:r>
        <w:t xml:space="preserve">Developer</w:t>
      </w:r>
      <w:r>
        <w:t xml:space="preserve"> </w:t>
      </w:r>
      <w:r>
        <w:t xml:space="preserve">in</w:t>
      </w:r>
      <w:r>
        <w:t xml:space="preserve"> </w:t>
      </w:r>
      <w:r>
        <w:t xml:space="preserve">Educational</w:t>
      </w:r>
      <w:r>
        <w:t xml:space="preserve"> </w:t>
      </w:r>
      <w:r>
        <w:t xml:space="preserve">Reform:</w:t>
      </w:r>
      <w:r>
        <w:t xml:space="preserve"> </w:t>
      </w:r>
      <w:r>
        <w:t xml:space="preserve">A</w:t>
      </w:r>
      <w:r>
        <w:t xml:space="preserve"> </w:t>
      </w:r>
      <w:r>
        <w:t xml:space="preserve">Case</w:t>
      </w:r>
      <w:r>
        <w:t xml:space="preserve"> </w:t>
      </w:r>
      <w:r>
        <w:t xml:space="preserve">Study</w:t>
      </w:r>
      <w:r>
        <w:t xml:space="preserve"> </w:t>
      </w:r>
      <w:r>
        <w:t xml:space="preserve">of</w:t>
      </w:r>
      <w:r>
        <w:t xml:space="preserve"> </w:t>
      </w:r>
      <w:r>
        <w:t xml:space="preserve">Ethiopia,</w:t>
      </w:r>
      <w:r>
        <w:t xml:space="preserve"> </w:t>
      </w:r>
      <w:r>
        <w:t xml:space="preserve">Addis</w:t>
      </w:r>
      <w:r>
        <w:t xml:space="preserve"> </w:t>
      </w:r>
      <w:r>
        <w:t xml:space="preserve">Ababa</w:t>
      </w:r>
    </w:p>
    <w:p>
      <w:pPr>
        <w:pStyle w:val="FirstParagraph"/>
      </w:pPr>
      <w:r>
        <w:t xml:space="preserve">```html</w:t>
      </w:r>
    </w:p>
    <w:bookmarkStart w:id="28" w:name="Xd99633caeb7585cbdf25b9bcf49cf3ac65807f5"/>
    <w:p>
      <w:pPr>
        <w:pStyle w:val="Heading1"/>
      </w:pPr>
      <w:r>
        <w:t xml:space="preserve">The Strategic Role of the Curriculum Developer in Educational Reform</w:t>
      </w:r>
    </w:p>
    <w:p>
      <w:pPr>
        <w:pStyle w:val="FirstParagraph"/>
      </w:pPr>
      <w:r>
        <w:t xml:space="preserve">A Case Study of Ethiopia, Addis Ababa</w:t>
      </w:r>
    </w:p>
    <w:p>
      <w:pPr>
        <w:pStyle w:val="BodyText"/>
      </w:pPr>
      <w:r>
        <w:br/>
      </w:r>
    </w:p>
    <w:p>
      <w:pPr>
        <w:pStyle w:val="BodyText"/>
      </w:pPr>
      <w:r>
        <w:rPr>
          <w:bCs/>
          <w:b/>
        </w:rPr>
        <w:t xml:space="preserve">Abstract:</w:t>
      </w:r>
      <w:r>
        <w:br/>
      </w:r>
      <w:r>
        <w:t xml:space="preserve">This article examines the pivotal role of the curriculum developer within the rapidly evolving educational landscape of Ethiopia, with a specific focus on Addis Ababa. As Ethiopia transitions from a teacher-centered pedagogical model to a competency-based curriculum (CBC), the responsibilities and competencies required of curriculum developers have significantly expanded. This paper analyzes how professionals serving as Curriculum Developer must navigate complex socio-economic factors, cultural diversity, and global educational trends while operating within the context of Ethiopia, Addis Ababa. The study argues that effective curriculum development in this urban center requires a multi-stakeholder approach that integrates local heritage with international best practices to produce graduates who are both globally competitive and locally relevant.</w:t>
      </w:r>
    </w:p>
    <w:p>
      <w:pPr>
        <w:pStyle w:val="BodyText"/>
      </w:pPr>
      <w:r>
        <w:rPr>
          <w:bCs/>
          <w:b/>
        </w:rPr>
        <w:t xml:space="preserve">Keywords:</w:t>
      </w:r>
      <w:r>
        <w:t xml:space="preserve"> </w:t>
      </w:r>
      <w:r>
        <w:t xml:space="preserve">Curriculum Developer, Competency-Based Education, Ethiopia Addis Ababa, Educational Policy, Pedagogical Reform.</w:t>
      </w:r>
    </w:p>
    <w:p>
      <w:pPr>
        <w:pStyle w:val="BodyText"/>
      </w:pPr>
      <w:r>
        <w:br/>
      </w:r>
    </w:p>
    <w:bookmarkStart w:id="20" w:name="introduction"/>
    <w:p>
      <w:pPr>
        <w:pStyle w:val="Heading2"/>
      </w:pPr>
      <w:r>
        <w:t xml:space="preserve">1. Introduction</w:t>
      </w:r>
    </w:p>
    <w:p>
      <w:pPr>
        <w:pStyle w:val="FirstParagraph"/>
      </w:pPr>
      <w:r>
        <w:t xml:space="preserve">The educational sector in East Africa is currently undergoing one of its most significant transformations in recent history. At the heart of this transformation lies the shift from traditional subject-based instruction to a Competency-Based Curriculum (CBC). In this context, the position of Curriculum Developer has evolved from a technical drafting role to a strategic leadership function. This change is particularly pronounced in Ethiopia Addis Ababa, the capital city and educational hub of the nation. As an urban center characterized by rapid population growth, diverse ethnic compositions, and increasing digital connectivity, Addis Ababa presents both unique challenges and opportunities for educational innovation.</w:t>
      </w:r>
    </w:p>
    <w:p>
      <w:pPr>
        <w:pStyle w:val="BodyText"/>
      </w:pPr>
      <w:r>
        <w:t xml:space="preserve">The primary objective of this article is to explore how a Curriculum Developer must adapt their methodologies to meet the specific demands of schools in Ethiopia Addis Ababa. It argues that successful curriculum implementation in this region requires a deep understanding of local socio-economic realities, the integration of indigenous knowledge systems, and the adoption of modern technological frameworks. Without specialized expertise from qualified Curriculum Developer professionals, educational reforms risk remaining theoretical documents rather than actionable classroom practices.</w:t>
      </w:r>
    </w:p>
    <w:bookmarkEnd w:id="20"/>
    <w:bookmarkStart w:id="21" w:name="Xc596362d3900fc7d3589757b0c4cdc308567fe2"/>
    <w:p>
      <w:pPr>
        <w:pStyle w:val="Heading2"/>
      </w:pPr>
      <w:r>
        <w:t xml:space="preserve">2. The Evolving Role of the Curriculum Developer</w:t>
      </w:r>
    </w:p>
    <w:p>
      <w:pPr>
        <w:pStyle w:val="FirstParagraph"/>
      </w:pPr>
      <w:r>
        <w:t xml:space="preserve">In traditional educational models, curriculum development was often viewed as a linear process involving subject matter experts drafting syllabi in isolation. However, contemporary educational theory posits that curriculum development is cyclical and collaborative. For a Curriculum Developer working in Ethiopia Addis Ababa today, this means engaging with teachers, parents, community leaders, and government officials at every stage of the process.</w:t>
      </w:r>
    </w:p>
    <w:p>
      <w:pPr>
        <w:pStyle w:val="BodyText"/>
      </w:pPr>
      <w:r>
        <w:t xml:space="preserve">The modern Curriculum Developer acts as a bridge between national policy directives and classroom reality. In the context of Ethiopia Addis Ababa, this involves translating high-level goals set by the Ministry of Education into tangible learning outcomes that resonate with students from varied backgrounds. The developer must ensure that learning materials are not only academically rigorous but also culturally responsive. This requires moving beyond simple translation of content to a holistic reconstruction of pedagogical strategies that respect the linguistic and cultural diversity inherent in Addis Ababa’s urban fabric.</w:t>
      </w:r>
    </w:p>
    <w:bookmarkEnd w:id="21"/>
    <w:bookmarkStart w:id="22" w:name="Xc229752df71f2fbe6c6a2c90d5b5d1b4d79713b"/>
    <w:p>
      <w:pPr>
        <w:pStyle w:val="Heading2"/>
      </w:pPr>
      <w:r>
        <w:t xml:space="preserve">3. Contextual Challenges in Ethiopia Addis Ababa</w:t>
      </w:r>
    </w:p>
    <w:p>
      <w:pPr>
        <w:pStyle w:val="FirstParagraph"/>
      </w:pPr>
      <w:r>
        <w:t xml:space="preserve">Addis Ababa is home to millions of residents, representing numerous ethnic groups and languages. For the Curriculum Developer, this diversity necessitates a flexible framework that can accommodate multilingual education while promoting national unity. A significant challenge identified in recent studies is the disparity in resource availability among schools within the city. While some institutions in Addis Ababa have access to state-of-the-art laboratories and digital resources, others struggle with basic infrastructure.</w:t>
      </w:r>
    </w:p>
    <w:p>
      <w:pPr>
        <w:pStyle w:val="BodyText"/>
      </w:pPr>
      <w:r>
        <w:t xml:space="preserve">Consequently, the Curriculum Developer must design curricula that are scalable and adaptable. This means creating core competencies that can be achieved through various modalities of instruction. For instance, a science curriculum developed for Ethiopia Addis Ababa should offer alternative practical activities for schools lacking expensive equipment, ensuring equity in education. Furthermore, the developer must address the "urban-rural" mindset gap, ensuring that even students in urban centers appreciate agricultural and rural development topics which are crucial to Ethiopia’s broader economic strategy.</w:t>
      </w:r>
    </w:p>
    <w:bookmarkEnd w:id="22"/>
    <w:bookmarkStart w:id="23" w:name="Xe10790e4eb23739d13b0debd092e35eab755553"/>
    <w:p>
      <w:pPr>
        <w:pStyle w:val="Heading2"/>
      </w:pPr>
      <w:r>
        <w:t xml:space="preserve">4. Integrating Global Standards with Local Relevance</w:t>
      </w:r>
    </w:p>
    <w:p>
      <w:pPr>
        <w:pStyle w:val="FirstParagraph"/>
      </w:pPr>
      <w:r>
        <w:t xml:space="preserve">A critical function of the Curriculum Developer is balancing global competencies with local relevance. In Ethiopia Addis Ababa, parents and students increasingly aspire for international mobility and higher education abroad. Therefore, the curriculum must align with global standards in science, technology, engineering, and mathematics (STEM), as well as digital literacy.</w:t>
      </w:r>
    </w:p>
    <w:p>
      <w:pPr>
        <w:pStyle w:val="BodyText"/>
      </w:pPr>
      <w:r>
        <w:t xml:space="preserve">However, this integration cannot come at the expense of local identity. The Curriculum Developer must intentionally embed Ethiopian history, philosophy of education (such as the principles of *Fetena*), and civic responsibility into the core subjects. For example, in social studies classes in Addis Ababa schools, the curriculum should emphasize Ethiopia’s unique diplomatic history in Africa and its role in continental organizations like the African Union. This dual focus ensures that graduates are globally competitive yet deeply rooted in their national identity.</w:t>
      </w:r>
    </w:p>
    <w:bookmarkEnd w:id="23"/>
    <w:bookmarkStart w:id="24" w:name="X35739e3da72a6fdc2246f4beb8da257cd53801e"/>
    <w:p>
      <w:pPr>
        <w:pStyle w:val="Heading2"/>
      </w:pPr>
      <w:r>
        <w:t xml:space="preserve">5. The Impact of Technology on Curriculum Design</w:t>
      </w:r>
    </w:p>
    <w:p>
      <w:pPr>
        <w:pStyle w:val="FirstParagraph"/>
      </w:pPr>
      <w:r>
        <w:t xml:space="preserve">Addis Ababa is witnessing a rapid digital transformation, with increasing internet penetration and smartphone usage among youth. For the Curriculum Developer, this presents an opportunity to design blended learning models. The developer must now consider not just what is taught, but how technology can facilitate personalized learning pathways.</w:t>
      </w:r>
    </w:p>
    <w:p>
      <w:pPr>
        <w:pStyle w:val="BodyText"/>
      </w:pPr>
      <w:r>
        <w:t xml:space="preserve">In Ethiopia Addis Ababa, where class sizes can be large, digital tools offer a means to support differentiated instruction. The Curriculum Developer’s role involves creating or curating digital resources that supplement traditional textbooks. This includes developing interactive modules for language learning, virtual science experiments, and collaborative platforms for student projects. However, the developer must also account for the "digital divide" by ensuring that core learning objectives do not exclusively rely on high-speed internet access.</w:t>
      </w:r>
    </w:p>
    <w:bookmarkEnd w:id="24"/>
    <w:bookmarkStart w:id="25" w:name="X7d78d77e708e04c98c19e48611fb3c01c48eb3a"/>
    <w:p>
      <w:pPr>
        <w:pStyle w:val="Heading2"/>
      </w:pPr>
      <w:r>
        <w:t xml:space="preserve">6. Recommendations for Curriculum Developers in Addis Ababa</w:t>
      </w:r>
    </w:p>
    <w:p>
      <w:pPr>
        <w:pStyle w:val="FirstParagraph"/>
      </w:pPr>
      <w:r>
        <w:t xml:space="preserve">Based on the analysis of current trends and challenges, several recommendations are proposed for Curriculum Developer professionals operating in Ethiopia Addis Ababa:</w:t>
      </w:r>
    </w:p>
    <w:p>
      <w:pPr>
        <w:numPr>
          <w:ilvl w:val="0"/>
          <w:numId w:val="1001"/>
        </w:numPr>
        <w:pStyle w:val="Compact"/>
      </w:pPr>
      <w:r>
        <w:rPr>
          <w:bCs/>
          <w:b/>
        </w:rPr>
        <w:t xml:space="preserve">Promote Continuous Professional Development (CPD):</w:t>
      </w:r>
      <w:r>
        <w:t xml:space="preserve"> </w:t>
      </w:r>
      <w:r>
        <w:t xml:space="preserve">Curriculum Developers must invest in ongoing training to stay abreast of global pedagogical trends and local policy changes.</w:t>
      </w:r>
    </w:p>
    <w:p>
      <w:pPr>
        <w:numPr>
          <w:ilvl w:val="0"/>
          <w:numId w:val="1001"/>
        </w:numPr>
        <w:pStyle w:val="Compact"/>
      </w:pPr>
      <w:r>
        <w:rPr>
          <w:bCs/>
          <w:b/>
        </w:rPr>
        <w:t xml:space="preserve">Foster Stakeholder Engagement:</w:t>
      </w:r>
      <w:r>
        <w:t xml:space="preserve"> </w:t>
      </w:r>
      <w:r>
        <w:t xml:space="preserve">Establish feedback loops with teachers in Addis Ababa schools to refine curriculum materials based on classroom implementation data.</w:t>
      </w:r>
    </w:p>
    <w:p>
      <w:pPr>
        <w:numPr>
          <w:ilvl w:val="0"/>
          <w:numId w:val="1001"/>
        </w:numPr>
        <w:pStyle w:val="Compact"/>
      </w:pPr>
      <w:r>
        <w:rPr>
          <w:bCs/>
          <w:b/>
        </w:rPr>
        <w:t xml:space="preserve">Embrace Localization:</w:t>
      </w:r>
      <w:r>
        <w:t xml:space="preserve"> </w:t>
      </w:r>
      <w:r>
        <w:t xml:space="preserve">Ensure that case studies, examples, and assessment criteria reflect the lived experiences of students in Ethiopia Addis Ababa.</w:t>
      </w:r>
    </w:p>
    <w:p>
      <w:pPr>
        <w:numPr>
          <w:ilvl w:val="0"/>
          <w:numId w:val="1001"/>
        </w:numPr>
        <w:pStyle w:val="Compact"/>
      </w:pPr>
      <w:r>
        <w:rPr>
          <w:bCs/>
          <w:b/>
        </w:rPr>
        <w:t xml:space="preserve">Leverage Data Analytics:</w:t>
      </w:r>
    </w:p>
    <w:bookmarkEnd w:id="25"/>
    <w:bookmarkStart w:id="26" w:name="conclusion"/>
    <w:p>
      <w:pPr>
        <w:pStyle w:val="Heading2"/>
      </w:pPr>
      <w:r>
        <w:t xml:space="preserve">7. Conclusion</w:t>
      </w:r>
    </w:p>
    <w:p>
      <w:pPr>
        <w:pStyle w:val="FirstParagraph"/>
      </w:pPr>
      <w:r>
        <w:t xml:space="preserve">The transition to a competency-based education system represents a historic opportunity for Ethiopia Addis Ababa to redefine its educational output. At the center of this revolution is the Curriculum Developer, whose expertise determines the efficacy of these reforms. By navigating the complexities of cultural diversity, resource constraints, and global expectations, Curriculum Developers can create robust educational frameworks that empower students.</w:t>
      </w:r>
    </w:p>
    <w:p>
      <w:pPr>
        <w:pStyle w:val="BodyText"/>
      </w:pPr>
      <w:r>
        <w:t xml:space="preserve">As Ethiopia Addis Ababa continues to grow as a metropolitan hub for education in Africa, the role of the Curriculum Developer will remain central to ensuring that schooling is relevant, equitable, and forward-looking. It is imperative that policymakers and academic institutions continue to support these professionals with adequate resources and authority, recognizing that a well-designed curriculum is the bedrock of national development.</w:t>
      </w:r>
    </w:p>
    <w:bookmarkEnd w:id="26"/>
    <w:bookmarkStart w:id="27" w:name="references"/>
    <w:p>
      <w:pPr>
        <w:pStyle w:val="Heading2"/>
      </w:pPr>
      <w:r>
        <w:t xml:space="preserve">References</w:t>
      </w:r>
    </w:p>
    <w:p>
      <w:pPr>
        <w:numPr>
          <w:ilvl w:val="0"/>
          <w:numId w:val="1002"/>
        </w:numPr>
        <w:pStyle w:val="Compact"/>
      </w:pPr>
      <w:r>
        <w:t xml:space="preserve">Mohammed, A. (2019). *Competency-Based Curriculum Implementation in Ethiopia*. Journal of African Educational Research, 14(3), 45-60.</w:t>
      </w:r>
    </w:p>
    <w:p>
      <w:pPr>
        <w:numPr>
          <w:ilvl w:val="0"/>
          <w:numId w:val="1002"/>
        </w:numPr>
        <w:pStyle w:val="Compact"/>
      </w:pPr>
      <w:r>
        <w:t xml:space="preserve">Addis Ababa University Institute of Education. (2021). *Urban Education Challenges and Opportunities in Addis Ababa*. Addis Ababa: AAU Press.</w:t>
      </w:r>
    </w:p>
    <w:p>
      <w:pPr>
        <w:numPr>
          <w:ilvl w:val="0"/>
          <w:numId w:val="1002"/>
        </w:numPr>
        <w:pStyle w:val="Compact"/>
      </w:pPr>
      <w:r>
        <w:t xml:space="preserve">Ministry of Education Ethiopia. (2018). *General Education Quality Improvement Program (GEQIP)*. Federal Democratic Republic of Ethiopia.</w:t>
      </w:r>
    </w:p>
    <w:p>
      <w:pPr>
        <w:numPr>
          <w:ilvl w:val="0"/>
          <w:numId w:val="1002"/>
        </w:numPr>
        <w:pStyle w:val="Compact"/>
      </w:pPr>
      <w:r>
        <w:t xml:space="preserve">Tesfaye, B. &amp; Haile, M. (2022). "The Role of Technology in Modernizing Curriculum Delivery in Urban Ethiopia." *International Journal of Educational Development*, 89, 102-115.</w:t>
      </w:r>
    </w:p>
    <w:bookmarkEnd w:id="27"/>
    <w:p>
      <w:pPr>
        <w:pStyle w:val="FirstParagraph"/>
      </w:pPr>
      <w:r>
        <w:t xml:space="preserve">```</w:t>
      </w:r>
    </w:p>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401">
    <w:nsid w:val="A99401"/>
    <w:multiLevelType w:val="multilevel"/>
    <w:lvl w:ilvl="0">
      <w:start w:val="1"/>
      <w:numFmt w:val="decimal"/>
      <w:lvlText w:val="%1."/>
      <w:lvlJc w:val="left"/>
      <w:pPr>
        <w:ind w:left="720" w:hanging="480"/>
      </w:pPr>
    </w:lvl>
    <w:lvl w:ilvl="1">
      <w:start w:val="1"/>
      <w:numFmt w:val="decimal"/>
      <w:lvlText w:val="%2."/>
      <w:lvlJc w:val="left"/>
      <w:pPr>
        <w:ind w:left="1440" w:hanging="480"/>
      </w:pPr>
    </w:lvl>
    <w:lvl w:ilvl="2">
      <w:start w:val="1"/>
      <w:numFmt w:val="decimal"/>
      <w:lvlText w:val="%3."/>
      <w:lvlJc w:val="left"/>
      <w:pPr>
        <w:ind w:left="2160" w:hanging="480"/>
      </w:pPr>
    </w:lvl>
    <w:lvl w:ilvl="3">
      <w:start w:val="1"/>
      <w:numFmt w:val="decimal"/>
      <w:lvlText w:val="%4."/>
      <w:lvlJc w:val="left"/>
      <w:pPr>
        <w:ind w:left="2880" w:hanging="480"/>
      </w:pPr>
    </w:lvl>
    <w:lvl w:ilvl="4">
      <w:start w:val="1"/>
      <w:numFmt w:val="decimal"/>
      <w:lvlText w:val="%5."/>
      <w:lvlJc w:val="left"/>
      <w:pPr>
        <w:ind w:left="3600" w:hanging="480"/>
      </w:pPr>
    </w:lvl>
    <w:lvl w:ilvl="5">
      <w:start w:val="1"/>
      <w:numFmt w:val="decimal"/>
      <w:lvlText w:val="%6."/>
      <w:lvlJc w:val="left"/>
      <w:pPr>
        <w:ind w:left="4320" w:hanging="480"/>
      </w:pPr>
    </w:lvl>
    <w:lvl w:ilvl="6">
      <w:start w:val="1"/>
      <w:numFmt w:val="decimal"/>
      <w:lvlText w:val="%7."/>
      <w:lvlJc w:val="left"/>
      <w:pPr>
        <w:ind w:left="5040" w:hanging="480"/>
      </w:pPr>
    </w:lvl>
    <w:lvl w:ilvl="7">
      <w:start w:val="1"/>
      <w:numFmt w:val="decimal"/>
      <w:lvlText w:val="%8."/>
      <w:lvlJc w:val="left"/>
      <w:pPr>
        <w:ind w:left="5760" w:hanging="480"/>
      </w:pPr>
    </w:lvl>
    <w:lvl w:ilvl="8">
      <w:start w:val="1"/>
      <w:numFmt w:val="decimal"/>
      <w:lvlText w:val="%9."/>
      <w:lvlJc w:val="left"/>
      <w:pPr>
        <w:ind w:left="6480" w:hanging="480"/>
      </w:pPr>
    </w:lvl>
  </w:abstractNum>
  <w:num w:numId="1000">
    <w:abstractNumId w:val="990"/>
  </w:num>
  <w:num w:numId="1001">
    <w:abstractNumId w:val="991"/>
  </w:num>
  <w:num w:numId="1002">
    <w:abstractNumId w:val="994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Curriculum Developer in Educational Reform: A Case Study of Ethiopia, Addis Ababa</dc:title>
  <dc:creator/>
  <dc:language>en</dc:language>
  <cp:keywords/>
  <dcterms:created xsi:type="dcterms:W3CDTF">2026-07-29T09:24:57Z</dcterms:created>
  <dcterms:modified xsi:type="dcterms:W3CDTF">2026-07-29T09:24:57Z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