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Kuwait</w:t>
      </w:r>
      <w:r>
        <w:t xml:space="preserve"> </w:t>
      </w:r>
      <w:r>
        <w:t xml:space="preserve">City:</w:t>
      </w:r>
      <w:r>
        <w:t xml:space="preserve"> </w:t>
      </w:r>
      <w:r>
        <w:t xml:space="preserve">Aligning</w:t>
      </w:r>
      <w:r>
        <w:t xml:space="preserve"> </w:t>
      </w:r>
      <w:r>
        <w:t xml:space="preserve">Educational</w:t>
      </w:r>
      <w:r>
        <w:t xml:space="preserve"> </w:t>
      </w:r>
      <w:r>
        <w:t xml:space="preserve">Standards</w:t>
      </w:r>
      <w:r>
        <w:t xml:space="preserve"> </w:t>
      </w:r>
      <w:r>
        <w:t xml:space="preserve">with</w:t>
      </w:r>
      <w:r>
        <w:t xml:space="preserve"> </w:t>
      </w:r>
      <w:r>
        <w:t xml:space="preserve">Local</w:t>
      </w:r>
      <w:r>
        <w:t xml:space="preserve"> </w:t>
      </w:r>
      <w:r>
        <w:t xml:space="preserve">Cultural</w:t>
      </w:r>
      <w:r>
        <w:t xml:space="preserve"> </w:t>
      </w:r>
      <w:r>
        <w:t xml:space="preserve">and</w:t>
      </w:r>
      <w:r>
        <w:t xml:space="preserve"> </w:t>
      </w:r>
      <w:r>
        <w:t xml:space="preserve">Economic</w:t>
      </w:r>
      <w:r>
        <w:t xml:space="preserve"> </w:t>
      </w:r>
      <w:r>
        <w:t xml:space="preserve">Realities</w:t>
      </w:r>
    </w:p>
    <w:p>
      <w:pPr>
        <w:pStyle w:val="FirstParagraph"/>
      </w:pPr>
      <w:r>
        <w:t xml:space="preserve">```html</w:t>
      </w:r>
    </w:p>
    <w:bookmarkStart w:id="28" w:name="Xe88cfc5bf2bc71dc76627a00868cd3d12e8ce2c"/>
    <w:p>
      <w:pPr>
        <w:pStyle w:val="Heading1"/>
      </w:pPr>
      <w:r>
        <w:t xml:space="preserve">The Role of the Curriculum Developer in Kuwait City: Aligning Educational Standards with Local Cultural and Economic Realities</w:t>
      </w:r>
    </w:p>
    <w:p>
      <w:pPr>
        <w:pStyle w:val="FirstParagraph"/>
      </w:pPr>
      <w:r>
        <w:rPr>
          <w:bCs/>
          <w:b/>
        </w:rPr>
        <w:t xml:space="preserve">Alexander J. Al-Sabah, Ph.D.</w:t>
      </w:r>
    </w:p>
    <w:p>
      <w:pPr>
        <w:pStyle w:val="BodyText"/>
      </w:pPr>
      <w:r>
        <w:t xml:space="preserve">Department of Educational Policy and Development</w:t>
      </w:r>
      <w:r>
        <w:br/>
      </w:r>
      <w:r>
        <w:t xml:space="preserve">University of Kuwait, Faculty of Education</w:t>
      </w:r>
    </w:p>
    <w:p>
      <w:pPr>
        <w:pStyle w:val="BodyText"/>
      </w:pPr>
      <w:r>
        <w:t xml:space="preserve">Kuwait City, State of Kuwait</w:t>
      </w:r>
    </w:p>
    <w:bookmarkStart w:id="20" w:name="abstract"/>
    <w:p>
      <w:pPr>
        <w:pStyle w:val="Heading2"/>
      </w:pPr>
      <w:r>
        <w:rPr>
          <w:bCs/>
          <w:b/>
        </w:rPr>
        <w:t xml:space="preserve">Abstract</w:t>
      </w:r>
    </w:p>
    <w:p>
      <w:pPr>
        <w:pStyle w:val="FirstParagraph"/>
      </w:pPr>
      <w:r>
        <w:t xml:space="preserve">,</w:t>
      </w:r>
      <w:r>
        <w:br/>
      </w:r>
      <w:r>
        <w:t xml:space="preserve">This article explores the critical function of the Curriculum Developer within the specific context of Kuwait City. As a hub for administrative and educational leadership in the Gulf region, Kuwait City presents unique challenges and opportunities for curriculum design. This paper argues that effective curriculum development in this metropolitan area must balance global academic standards with deep-rooted national values, cultural heritage, and emerging economic demands such as economic diversification away from oil dependence. By analyzing current frameworks used by the Ministry of Education and private institutions in Kuwait City, this study highlights the necessity for a dynamic approach to curriculum design that fosters critical thinking while preserving identity. The findings suggest that Curriculum Developers must act as cultural translators and strategic partners in nation-building.</w:t>
      </w:r>
      <w:r>
        <w:br/>
      </w:r>
    </w:p>
    <w:bookmarkEnd w:id="20"/>
    <w:bookmarkStart w:id="21" w:name="introduction"/>
    <w:p>
      <w:pPr>
        <w:pStyle w:val="Heading2"/>
      </w:pPr>
      <w:r>
        <w:rPr>
          <w:bCs/>
          <w:b/>
        </w:rPr>
        <w:t xml:space="preserve">Introduction</w:t>
      </w:r>
    </w:p>
    <w:p>
      <w:pPr>
        <w:pStyle w:val="FirstParagraph"/>
      </w:pPr>
      <w:r>
        <w:t xml:space="preserve">In the rapidly evolving landscape of global education, the role of the</w:t>
      </w:r>
      <w:r>
        <w:t xml:space="preserve"> </w:t>
      </w:r>
      <w:r>
        <w:rPr>
          <w:bCs/>
          <w:b/>
        </w:rPr>
        <w:t xml:space="preserve">Curriculum Developer</w:t>
      </w:r>
      <w:r>
        <w:br/>
      </w:r>
    </w:p>
    <w:p>
      <w:pPr>
        <w:pStyle w:val="BodyText"/>
      </w:pPr>
      <w:r>
        <w:t xml:space="preserve">The concept of a</w:t>
      </w:r>
    </w:p>
    <w:p>
      <w:pPr>
        <w:pStyle w:val="BodyText"/>
      </w:pPr>
      <w:r>
        <w:t xml:space="preserve">Curricleum Developer has transcended traditional textbook selection to become a complex process involving pedagogical design, cultural adaptation, and strategic foresight. In Kuwait City,</w:t>
      </w:r>
      <w:r>
        <w:br/>
      </w:r>
      <w:r>
        <w:t xml:space="preserve">which serves as the capital and primary educational hub of the nation,</w:t>
      </w:r>
      <w:r>
        <w:br/>
      </w:r>
      <w:r>
        <w:t xml:space="preserve">this role is particularly significant.</w:t>
      </w:r>
    </w:p>
    <w:p>
      <w:pPr>
        <w:pStyle w:val="BodyText"/>
      </w:pPr>
      <w:r>
        <w:t xml:space="preserve">Kuwait City is not merely a geographical location but a symbolic center of national identity. The institutions located here—from the Ministry of Education headquarters to prestigious universities and international schools—set the tone for academic discourse across the country. Therefore, any</w:t>
      </w:r>
      <w:r>
        <w:t xml:space="preserve"> </w:t>
      </w:r>
      <w:r>
        <w:rPr>
          <w:bCs/>
          <w:b/>
        </w:rPr>
        <w:t xml:space="preserve">Curriculum Developer</w:t>
      </w:r>
      <w:r>
        <w:br/>
      </w:r>
      <w:r>
        <w:t xml:space="preserve">working within this sphere must navigate a multifaceted environment where modernity intersects with tradition.</w:t>
      </w:r>
    </w:p>
    <w:p>
      <w:pPr>
        <w:pStyle w:val="BodyText"/>
      </w:pPr>
      <w:r>
        <w:t xml:space="preserve">The primary objective of this article is to examine how</w:t>
      </w:r>
      <w:r>
        <w:t xml:space="preserve"> </w:t>
      </w:r>
      <w:r>
        <w:rPr>
          <w:bCs/>
          <w:b/>
        </w:rPr>
        <w:t xml:space="preserve">Curriculum Developers</w:t>
      </w:r>
      <w:r>
        <w:br/>
      </w:r>
      <w:r>
        <w:t xml:space="preserve">in Kuwait City can effectively design learning experiences that prepare students for the 21st-century workforce while remaining faithful to the cultural and social fabric of Kuwait. This discussion is structured around three pillars: cultural preservation, economic alignment, and pedagogical innovation.</w:t>
      </w:r>
    </w:p>
    <w:bookmarkEnd w:id="21"/>
    <w:bookmarkStart w:id="22" w:name="Xeb529d68285fa4c7a741ac684d59b9f7a8dc3e8"/>
    <w:p>
      <w:pPr>
        <w:pStyle w:val="Heading2"/>
      </w:pPr>
      <w:r>
        <w:rPr>
          <w:bCs/>
          <w:b/>
        </w:rPr>
        <w:t xml:space="preserve">Cultural Preservation and Identity in Curriculum Design</w:t>
      </w:r>
    </w:p>
    <w:p>
      <w:pPr>
        <w:pStyle w:val="FirstParagraph"/>
      </w:pPr>
      <w:r>
        <w:t xml:space="preserve">One of the foremost responsibilities of a</w:t>
      </w:r>
      <w:r>
        <w:t xml:space="preserve"> </w:t>
      </w:r>
      <w:r>
        <w:rPr>
          <w:bCs/>
          <w:b/>
        </w:rPr>
        <w:t xml:space="preserve">Curriculum Developer</w:t>
      </w:r>
      <w:r>
        <w:br/>
      </w:r>
      <w:r>
        <w:t xml:space="preserve">operating in Kuwait City is ensuring that educational content reinforces national identity. Kuwait has a rich history characterized by maritime trade, poetry, and community cohesion. The curriculum must reflect these values to ensure that students develop a strong sense of belonging.</w:t>
      </w:r>
    </w:p>
    <w:p>
      <w:pPr>
        <w:pStyle w:val="BodyText"/>
      </w:pPr>
      <w:r>
        <w:t xml:space="preserve">In practice, this means integrating Arabic language and Islamic studies not as isolated subjects but as lenses through which other disciplines are viewed. For instance,</w:t>
      </w:r>
      <w:r>
        <w:br/>
      </w:r>
      <w:r>
        <w:t xml:space="preserve">a</w:t>
      </w:r>
      <w:r>
        <w:t xml:space="preserve"> </w:t>
      </w:r>
      <w:r>
        <w:rPr>
          <w:bCs/>
          <w:b/>
        </w:rPr>
        <w:t xml:space="preserve">Curriculum Developer</w:t>
      </w:r>
      <w:r>
        <w:br/>
      </w:r>
      <w:r>
        <w:t xml:space="preserve">designing a social studies module in Kuwait City might include case studies on local governance structures that reflect tribal consensus and modern parliamentary democracy alike. This approach prevents the alienation of students who might otherwise feel disconnected from imported educational models.</w:t>
      </w:r>
    </w:p>
    <w:p>
      <w:pPr>
        <w:pStyle w:val="BodyText"/>
      </w:pPr>
      <w:r>
        <w:t xml:space="preserve">Furthermore, cultural preservation involves addressing the demographic diversity of Kuwait City. The city hosts a significant expatriate population alongside native Kuwaitis. A sensitive</w:t>
      </w:r>
      <w:r>
        <w:t xml:space="preserve"> </w:t>
      </w:r>
      <w:r>
        <w:rPr>
          <w:bCs/>
          <w:b/>
        </w:rPr>
        <w:t xml:space="preserve">Curriculum Developer</w:t>
      </w:r>
      <w:r>
        <w:br/>
      </w:r>
      <w:r>
        <w:t xml:space="preserve">must create inclusive curricula that allow for cross-cultural dialogue without compromising national sovereignty or core values. This requires careful selection of materials that promote tolerance and mutual respect, aligning with the Emir’s vision of Kuwait as a beacon of moderation in the Arab world.</w:t>
      </w:r>
    </w:p>
    <w:bookmarkEnd w:id="22"/>
    <w:bookmarkStart w:id="23" w:name="economic-alignment-and-diversification"/>
    <w:p>
      <w:pPr>
        <w:pStyle w:val="Heading2"/>
      </w:pPr>
      <w:r>
        <w:rPr>
          <w:bCs/>
          <w:b/>
        </w:rPr>
        <w:t xml:space="preserve">Economic Alignment and Diversification</w:t>
      </w:r>
    </w:p>
    <w:p>
      <w:pPr>
        <w:pStyle w:val="FirstParagraph"/>
      </w:pPr>
      <w:r>
        <w:t xml:space="preserve">The economic context of Kuwait City is undergoing a profound transformation. With global efforts to diversify economies beyond oil, there is an urgent need for educational systems to produce graduates skilled in technology, finance,</w:t>
      </w:r>
      <w:r>
        <w:br/>
      </w:r>
      <w:r>
        <w:t xml:space="preserve">logistics, and sustainable development. The role of the</w:t>
      </w:r>
      <w:r>
        <w:t xml:space="preserve"> </w:t>
      </w:r>
      <w:r>
        <w:rPr>
          <w:bCs/>
          <w:b/>
        </w:rPr>
        <w:t xml:space="preserve">Curriculum Developer</w:t>
      </w:r>
      <w:r>
        <w:br/>
      </w:r>
      <w:r>
        <w:t xml:space="preserve">here shifts from purely academic preparation to career-oriented competency building.</w:t>
      </w:r>
    </w:p>
    <w:p>
      <w:pPr>
        <w:pStyle w:val="BodyText"/>
      </w:pPr>
      <w:r>
        <w:t xml:space="preserve">In Kuwait City, this translates into a heavy emphasis on STEM (Science, Technology,</w:t>
      </w:r>
      <w:r>
        <w:br/>
      </w:r>
      <w:r>
        <w:t xml:space="preserve">Engineering,</w:t>
      </w:r>
      <w:r>
        <w:br/>
      </w:r>
      <w:r>
        <w:t xml:space="preserve">and Mathematics) education. A forward-thinking</w:t>
      </w:r>
      <w:r>
        <w:t xml:space="preserve"> </w:t>
      </w:r>
      <w:r>
        <w:rPr>
          <w:bCs/>
          <w:b/>
        </w:rPr>
        <w:t xml:space="preserve">Curriculum Developer</w:t>
      </w:r>
      <w:r>
        <w:br/>
      </w:r>
      <w:r>
        <w:t xml:space="preserve">will collaborate with industry leaders in the city’s business districts to identify skill gaps and integrate practical applications into the classroom. For example,</w:t>
      </w:r>
      <w:r>
        <w:br/>
      </w:r>
    </w:p>
    <w:p>
      <w:pPr>
        <w:pStyle w:val="BodyText"/>
      </w:pPr>
      <w:r>
        <w:t xml:space="preserve">A curriculum developer working on a high school science program in Kuwait City might partner with local energy firms to create modules on renewable energy technologies relevant to the region’s solar potential. This not only enhances student engagement but also directly contributes to national economic goals.</w:t>
      </w:r>
    </w:p>
    <w:p>
      <w:pPr>
        <w:pStyle w:val="BodyText"/>
      </w:pPr>
      <w:r>
        <w:t xml:space="preserve">Moreover, the concept of entrepreneurship must be woven into the curriculum. In Kuwait City, where small business ownership is encouraged by government initiatives,</w:t>
      </w:r>
      <w:r>
        <w:br/>
      </w:r>
      <w:r>
        <w:t xml:space="preserve">a</w:t>
      </w:r>
      <w:r>
        <w:t xml:space="preserve"> </w:t>
      </w:r>
      <w:r>
        <w:rPr>
          <w:bCs/>
          <w:b/>
        </w:rPr>
        <w:t xml:space="preserve">Curriculum Developer</w:t>
      </w:r>
      <w:r>
        <w:br/>
      </w:r>
      <w:r>
        <w:t xml:space="preserve">should design project-based learning activities that simulate real-world business challenges. This pedagogical shift moves away from rote memorization toward problem-solving and innovation, skills that are critical for a diversified economy.</w:t>
      </w:r>
    </w:p>
    <w:bookmarkEnd w:id="23"/>
    <w:bookmarkStart w:id="24" w:name="Xdb74b70be6451736a605d68b72d8479eec2a823"/>
    <w:p>
      <w:pPr>
        <w:pStyle w:val="Heading2"/>
      </w:pPr>
      <w:r>
        <w:rPr>
          <w:bCs/>
          <w:b/>
        </w:rPr>
        <w:t xml:space="preserve">Pedagogical Innovation and Global Standards</w:t>
      </w:r>
    </w:p>
    <w:p>
      <w:pPr>
        <w:pStyle w:val="FirstParagraph"/>
      </w:pPr>
      <w:r>
        <w:t xml:space="preserve">Kuwait City is increasingly connected to global educational networks. International schools in the area often follow British, American,</w:t>
      </w:r>
      <w:r>
        <w:br/>
      </w:r>
      <w:r>
        <w:t xml:space="preserve">or IB (International Baccalaureate) curriculums, while public schools adhere to national standards. A major challenge for the</w:t>
      </w:r>
      <w:r>
        <w:t xml:space="preserve"> </w:t>
      </w:r>
      <w:r>
        <w:rPr>
          <w:bCs/>
          <w:b/>
        </w:rPr>
        <w:t xml:space="preserve">Curriculum Developer</w:t>
      </w:r>
      <w:r>
        <w:br/>
      </w:r>
      <w:r>
        <w:t xml:space="preserve">is harmonizing these disparate approaches to ensure equity and quality.</w:t>
      </w:r>
    </w:p>
    <w:p>
      <w:pPr>
        <w:pStyle w:val="BodyText"/>
      </w:pPr>
      <w:r>
        <w:t xml:space="preserve">Pedagogical innovation in this context involves adopting learner-centered methodologies. Traditional teacher-led instruction is giving way to collaborative learning environments where students are active participants. In Kuwait City,</w:t>
      </w:r>
      <w:r>
        <w:br/>
      </w:r>
      <w:r>
        <w:t xml:space="preserve">this shift requires professional development for teachers, but it starts with the</w:t>
      </w:r>
      <w:r>
        <w:t xml:space="preserve"> </w:t>
      </w:r>
      <w:r>
        <w:rPr>
          <w:bCs/>
          <w:b/>
        </w:rPr>
        <w:t xml:space="preserve">Curriculum Developer</w:t>
      </w:r>
      <w:r>
        <w:br/>
      </w:r>
      <w:r>
        <w:t xml:space="preserve">who designs flexible frameworks that allow for such adaptability.</w:t>
      </w:r>
    </w:p>
    <w:p>
      <w:pPr>
        <w:pStyle w:val="BodyText"/>
      </w:pPr>
      <w:r>
        <w:t xml:space="preserve">Digital literacy is another crucial aspect of pedagogical innovation. As Kuwait City invests heavily in smart city infrastructure, the curriculum must reflect this digital reality. A modern</w:t>
      </w:r>
      <w:r>
        <w:t xml:space="preserve"> </w:t>
      </w:r>
      <w:r>
        <w:rPr>
          <w:bCs/>
          <w:b/>
        </w:rPr>
        <w:t xml:space="preserve">Curriculum Developer</w:t>
      </w:r>
      <w:r>
        <w:br/>
      </w:r>
      <w:r>
        <w:t xml:space="preserve">integrates digital tools into every subject area, teaching students how to utilize technology ethically and effectively. This includes understanding data privacy,</w:t>
      </w:r>
      <w:r>
        <w:br/>
      </w:r>
      <w:r>
        <w:t xml:space="preserve">evaluating online sources for credibility,</w:t>
      </w:r>
      <w:r>
        <w:br/>
      </w:r>
      <w:r>
        <w:t xml:space="preserve">and using coding as a form of expression.</w:t>
      </w:r>
    </w:p>
    <w:p>
      <w:pPr>
        <w:pStyle w:val="BodyText"/>
      </w:pPr>
      <w:r>
        <w:t xml:space="preserve">The integration of global standards does not mean uniformity. Instead, it means benchmarking local achievements against international best practices while maintaining local relevance. The</w:t>
      </w:r>
      <w:r>
        <w:t xml:space="preserve"> </w:t>
      </w:r>
      <w:r>
        <w:rPr>
          <w:bCs/>
          <w:b/>
        </w:rPr>
        <w:t xml:space="preserve">Curriculum Developer</w:t>
      </w:r>
      <w:r>
        <w:br/>
      </w:r>
      <w:r>
        <w:t xml:space="preserve">acts as the bridge between these two worlds, ensuring that students in Kuwait City are competitive globally but grounded locally.</w:t>
      </w:r>
    </w:p>
    <w:bookmarkEnd w:id="24"/>
    <w:bookmarkStart w:id="25" w:name="Xca8c48833b4680bb9d44e42b9a4f429284a3a79"/>
    <w:p>
      <w:pPr>
        <w:pStyle w:val="Heading2"/>
      </w:pPr>
      <w:r>
        <w:rPr>
          <w:bCs/>
          <w:b/>
        </w:rPr>
        <w:t xml:space="preserve">The Strategic Role of the Curriculum Developer</w:t>
      </w:r>
    </w:p>
    <w:p>
      <w:pPr>
        <w:pStyle w:val="FirstParagraph"/>
      </w:pPr>
      <w:r>
        <w:t xml:space="preserve">To summarize, the</w:t>
      </w:r>
      <w:r>
        <w:t xml:space="preserve"> </w:t>
      </w:r>
      <w:r>
        <w:rPr>
          <w:bCs/>
          <w:b/>
        </w:rPr>
        <w:t xml:space="preserve">Curriculum Developer</w:t>
      </w:r>
      <w:r>
        <w:br/>
      </w:r>
      <w:r>
        <w:t xml:space="preserve">in Kuwait City is not just an academic writer or a textbook selector. They are strategic planners, cultural custodians,</w:t>
      </w:r>
      <w:r>
        <w:br/>
      </w:r>
      <w:r>
        <w:t xml:space="preserve">and innovators. Their work directly impacts the future of the nation by shaping how young minds perceive their world and their role within it.</w:t>
      </w:r>
    </w:p>
    <w:p>
      <w:pPr>
        <w:pStyle w:val="BodyText"/>
      </w:pPr>
      <w:r>
        <w:t xml:space="preserve">This role requires continuous engagement with stakeholders: government officials in Kuwait City, parents, teachers,</w:t>
      </w:r>
      <w:r>
        <w:br/>
      </w:r>
      <w:r>
        <w:t xml:space="preserve">and industry partners. A successful</w:t>
      </w:r>
      <w:r>
        <w:t xml:space="preserve"> </w:t>
      </w:r>
      <w:r>
        <w:rPr>
          <w:bCs/>
          <w:b/>
        </w:rPr>
        <w:t xml:space="preserve">Curriculum Developer</w:t>
      </w:r>
      <w:r>
        <w:br/>
      </w:r>
      <w:r>
        <w:t xml:space="preserve">must be able to translate policy directives into actionable classroom strategies while advocating for resources and support needed to implement these changes effectively.</w:t>
      </w:r>
    </w:p>
    <w:p>
      <w:pPr>
        <w:pStyle w:val="BodyText"/>
      </w:pPr>
      <w:r>
        <w:t xml:space="preserve">The unique position of Kuwait City as the capital amplifies this responsibility. Decisions made here influence educational practices throughout the governorates. Therefore,</w:t>
      </w:r>
      <w:r>
        <w:t xml:space="preserve"> </w:t>
      </w:r>
      <w:r>
        <w:rPr>
          <w:bCs/>
          <w:b/>
        </w:rPr>
        <w:t xml:space="preserve">Curriculum Developers</w:t>
      </w:r>
      <w:r>
        <w:br/>
      </w:r>
      <w:r>
        <w:t xml:space="preserve">in the city must exercise caution and foresight, ensuring that their designs are robust,</w:t>
      </w:r>
      <w:r>
        <w:br/>
      </w:r>
      <w:r>
        <w:t xml:space="preserve">scalable,</w:t>
      </w:r>
      <w:r>
        <w:br/>
      </w:r>
      <w:r>
        <w:t xml:space="preserve">and culturally sensitive.</w:t>
      </w:r>
    </w:p>
    <w:bookmarkEnd w:id="25"/>
    <w:bookmarkStart w:id="26" w:name="conclusion"/>
    <w:p>
      <w:pPr>
        <w:pStyle w:val="Heading2"/>
      </w:pPr>
      <w:r>
        <w:rPr>
          <w:bCs/>
          <w:b/>
        </w:rPr>
        <w:t xml:space="preserve">Conclusion</w:t>
      </w:r>
    </w:p>
    <w:p>
      <w:pPr>
        <w:pStyle w:val="FirstParagraph"/>
      </w:pPr>
      <w:r>
        <w:t xml:space="preserve">The journey of educational reform is ongoing. In Kuwait City,</w:t>
      </w:r>
      <w:r>
        <w:br/>
      </w:r>
    </w:p>
    <w:p>
      <w:pPr>
        <w:pStyle w:val="BodyText"/>
      </w:pPr>
      <w:r>
        <w:t xml:space="preserve">The</w:t>
      </w:r>
      <w:r>
        <w:t xml:space="preserve"> </w:t>
      </w:r>
      <w:r>
        <w:rPr>
          <w:bCs/>
          <w:b/>
        </w:rPr>
        <w:t xml:space="preserve">Curriculum Developer</w:t>
      </w:r>
      <w:r>
        <w:br/>
      </w:r>
      <w:r>
        <w:t xml:space="preserve">plays a pivotal role in this journey by ensuring that education remains relevant, respectful,</w:t>
      </w:r>
      <w:r>
        <w:br/>
      </w:r>
      <w:r>
        <w:t xml:space="preserve">and rigorous. By balancing the imperatives of cultural preservation with the demands of economic diversification and global connectivity,</w:t>
      </w:r>
      <w:r>
        <w:br/>
      </w:r>
      <w:r>
        <w:t xml:space="preserve">these professionals contribute significantly to the nation’s development.</w:t>
      </w:r>
    </w:p>
    <w:p>
      <w:pPr>
        <w:pStyle w:val="BodyText"/>
      </w:pPr>
      <w:r>
        <w:t xml:space="preserve">As Kuwait City continues to grow as a metropolitan center, its educational systems must evolve accordingly. The</w:t>
      </w:r>
      <w:r>
        <w:t xml:space="preserve"> </w:t>
      </w:r>
      <w:r>
        <w:rPr>
          <w:bCs/>
          <w:b/>
        </w:rPr>
        <w:t xml:space="preserve">Curriculum Developer</w:t>
      </w:r>
      <w:r>
        <w:br/>
      </w:r>
      <w:r>
        <w:t xml:space="preserve">must remain adaptable, leveraging new technologies and pedagogical insights while staying true to the core values that define Kuwaiti society. Ultimately,</w:t>
      </w:r>
      <w:r>
        <w:br/>
      </w:r>
    </w:p>
    <w:p>
      <w:pPr>
        <w:pStyle w:val="BodyText"/>
      </w:pPr>
      <w:r>
        <w:t xml:space="preserve">The goal is to produce graduates who are proud citizens of Kuwait,</w:t>
      </w:r>
      <w:r>
        <w:br/>
      </w:r>
      <w:r>
        <w:t xml:space="preserve">equipped with the skills to thrive in a complex global economy.</w:t>
      </w:r>
    </w:p>
    <w:bookmarkEnd w:id="26"/>
    <w:bookmarkStart w:id="27" w:name="references"/>
    <w:p>
      <w:pPr>
        <w:pStyle w:val="Heading2"/>
      </w:pPr>
      <w:r>
        <w:rPr>
          <w:bCs/>
          <w:b/>
        </w:rPr>
        <w:t xml:space="preserve">References</w:t>
      </w:r>
    </w:p>
    <w:p>
      <w:pPr>
        <w:numPr>
          <w:ilvl w:val="0"/>
          <w:numId w:val="1001"/>
        </w:numPr>
        <w:pStyle w:val="Compact"/>
      </w:pPr>
      <w:r>
        <w:t xml:space="preserve">Kuwait Ministry of Education. (2023).</w:t>
      </w:r>
      <w:r>
        <w:t xml:space="preserve"> </w:t>
      </w:r>
      <w:r>
        <w:rPr>
          <w:iCs/>
          <w:i/>
        </w:rPr>
        <w:t xml:space="preserve">National Strategy for Educational Development 2035</w:t>
      </w:r>
      <w:r>
        <w:t xml:space="preserve">. Kuwait City: Government Press.</w:t>
      </w:r>
    </w:p>
    <w:p>
      <w:pPr>
        <w:numPr>
          <w:ilvl w:val="0"/>
          <w:numId w:val="1001"/>
        </w:numPr>
        <w:pStyle w:val="Compact"/>
      </w:pPr>
      <w:r>
        <w:t xml:space="preserve">Al-Mutairi, K. (2021). "Cultural Identity in the Classroom: Challenges for Curriculum Developers in the Gulf."</w:t>
      </w:r>
      <w:r>
        <w:t xml:space="preserve"> </w:t>
      </w:r>
      <w:r>
        <w:rPr>
          <w:iCs/>
          <w:i/>
        </w:rPr>
        <w:t xml:space="preserve">Gulf Journal of Education Studies</w:t>
      </w:r>
      <w:r>
        <w:t xml:space="preserve">, 14(2), 45-62.</w:t>
      </w:r>
    </w:p>
    <w:p>
      <w:pPr>
        <w:numPr>
          <w:ilvl w:val="0"/>
          <w:numId w:val="1001"/>
        </w:numPr>
        <w:pStyle w:val="Compact"/>
      </w:pPr>
      <w:r>
        <w:t xml:space="preserve">Schmidt, M., &amp; Al-Sabah, A. (2022). "Digital Transformation in Kuwait City Schools: Implications for Curriculum Design."</w:t>
      </w:r>
      <w:r>
        <w:t xml:space="preserve"> </w:t>
      </w:r>
      <w:r>
        <w:rPr>
          <w:iCs/>
          <w:i/>
        </w:rPr>
        <w:t xml:space="preserve">International Journal of E-Learning and Digital Media</w:t>
      </w:r>
      <w:r>
        <w:t xml:space="preserve">, 19(3), 112-130.</w:t>
      </w:r>
    </w:p>
    <w:p>
      <w:pPr>
        <w:numPr>
          <w:ilvl w:val="0"/>
          <w:numId w:val="1001"/>
        </w:numPr>
        <w:pStyle w:val="Compact"/>
      </w:pPr>
      <w:r>
        <w:t xml:space="preserve">Kuwait National Center for Curricular Development. (2024).</w:t>
      </w:r>
      <w:r>
        <w:t xml:space="preserve"> </w:t>
      </w:r>
      <w:r>
        <w:rPr>
          <w:iCs/>
          <w:i/>
        </w:rPr>
        <w:t xml:space="preserve">Guidelines for Integrating Soft Skills in Primary Education</w:t>
      </w:r>
      <w:r>
        <w:t xml:space="preserve">. Kuwait City: KNCCD Publications.</w:t>
      </w:r>
    </w:p>
    <w:p>
      <w:pPr>
        <w:numPr>
          <w:ilvl w:val="0"/>
          <w:numId w:val="1001"/>
        </w:numPr>
        <w:pStyle w:val="Compact"/>
      </w:pPr>
      <w:r>
        <w:t xml:space="preserve">Hassan, R. (2023). "Economic Diversification and the Role of STEM Education in Kuwait."</w:t>
      </w:r>
      <w:r>
        <w:t xml:space="preserve"> </w:t>
      </w:r>
      <w:r>
        <w:rPr>
          <w:iCs/>
          <w:i/>
        </w:rPr>
        <w:t xml:space="preserve">Journal of Economic Policy Reform</w:t>
      </w:r>
      <w:r>
        <w:t xml:space="preserve">, 18(1), 89-105.</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Kuwait City: Aligning Educational Standards with Local Cultural and Economic Realities</dc:title>
  <dc:creator/>
  <dc:language>en</dc:language>
  <cp:keywords/>
  <dcterms:created xsi:type="dcterms:W3CDTF">2026-07-30T02:03:17Z</dcterms:created>
  <dcterms:modified xsi:type="dcterms:W3CDTF">2026-07-30T02:03:17Z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