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Educational</w:t>
      </w:r>
      <w:r>
        <w:t xml:space="preserve"> </w:t>
      </w:r>
      <w:r>
        <w:t xml:space="preserve">Reform:</w:t>
      </w:r>
      <w:r>
        <w:t xml:space="preserve"> </w:t>
      </w:r>
      <w:r>
        <w:t xml:space="preserve">The</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Shaping</w:t>
      </w:r>
      <w:r>
        <w:t xml:space="preserve"> </w:t>
      </w:r>
      <w:r>
        <w:t xml:space="preserve">Pedagogy</w:t>
      </w:r>
      <w:r>
        <w:t xml:space="preserve"> </w:t>
      </w:r>
      <w:r>
        <w:t xml:space="preserve">in</w:t>
      </w:r>
      <w:r>
        <w:t xml:space="preserve"> </w:t>
      </w:r>
      <w:r>
        <w:t xml:space="preserve">Nepal,</w:t>
      </w:r>
      <w:r>
        <w:t xml:space="preserve"> </w:t>
      </w:r>
      <w:r>
        <w:t xml:space="preserve">Kathmandu</w:t>
      </w:r>
    </w:p>
    <w:bookmarkStart w:id="27" w:name="the-architecture-of-educational-reform"/>
    <w:p>
      <w:pPr>
        <w:pStyle w:val="Heading1"/>
      </w:pPr>
      <w:r>
        <w:t xml:space="preserve">The Architecture of Educational Reform</w:t>
      </w:r>
    </w:p>
    <w:bookmarkStart w:id="20" w:name="X7d5a4712fae813745013ea84b6adcfb20ea48dc"/>
    <w:p>
      <w:pPr>
        <w:pStyle w:val="Heading2"/>
      </w:pPr>
      <w:r>
        <w:t xml:space="preserve">The Role of Curriculum Developers in Shaping Pedagogy in Nepal, Kathmandu</w:t>
      </w:r>
    </w:p>
    <w:p>
      <w:pPr>
        <w:pStyle w:val="FirstParagraph"/>
      </w:pPr>
      <w:r>
        <w:t xml:space="preserve">Dr. Anisha Sharma</w:t>
      </w:r>
      <w:r>
        <w:br/>
      </w:r>
      <w:r>
        <w:t xml:space="preserve">Department of Education and Social Sciences,</w:t>
      </w:r>
      <w:r>
        <w:br/>
      </w:r>
      <w:r>
        <w:t xml:space="preserve">Tribhuvan University, Kathmandu, Nepal</w:t>
      </w:r>
      <w:r>
        <w:br/>
      </w:r>
      <w:r>
        <w:br/>
      </w:r>
      <w:r>
        <w:rPr>
          <w:iCs/>
          <w:i/>
        </w:rPr>
        <w:t xml:space="preserve">Submitted for Publication: October 2023</w:t>
      </w:r>
    </w:p>
    <w:p>
      <w:pPr>
        <w:pStyle w:val="BodyText"/>
      </w:pPr>
      <w:r>
        <w:rPr>
          <w:bCs/>
          <w:b/>
        </w:rPr>
        <w:t xml:space="preserve">Abstract:</w:t>
      </w:r>
      <w:r>
        <w:br/>
      </w:r>
      <w:r>
        <w:t xml:space="preserve">This paper examines the critical role of the Curriculum Developer within the educational ecosystem of Nepal, with a specific focus on Kathmandu. As Nepal transitions from a centralized to a federal structure, the mandate for curriculum development has shifted significantly. This study analyzes how Curriculum Developers are tasked with balancing global competencies with local cultural contexts in Kathmandu’s diverse socio-economic landscape. Through an analysis of the National Curriculum Framework (NCF) and field observations, this article argues that effective Curriculum Developers must act as bridges between policy makers, teachers, and community stakeholders to ensure equitable educational outcomes.</w:t>
      </w:r>
    </w:p>
    <w:bookmarkEnd w:id="20"/>
    <w:bookmarkStart w:id="21" w:name="introduction"/>
    <w:p>
      <w:pPr>
        <w:pStyle w:val="Heading2"/>
      </w:pPr>
      <w:r>
        <w:t xml:space="preserve">1. Introduction</w:t>
      </w:r>
    </w:p>
    <w:p>
      <w:pPr>
        <w:pStyle w:val="FirstParagraph"/>
      </w:pPr>
      <w:r>
        <w:t xml:space="preserve">The landscape of education in South Asia is undergoing a profound transformation, driven by political decentralization and the demands of a globalized economy. In Nepal, this shift has been particularly evident since the promulgation of the Constitution of Nepal in 2015, which established a federal structure requiring educational governance to be adapted at provincial and local levels. At the heart of this transformation is the</w:t>
      </w:r>
      <w:r>
        <w:t xml:space="preserve"> </w:t>
      </w:r>
      <w:r>
        <w:rPr>
          <w:bCs/>
          <w:b/>
        </w:rPr>
        <w:t xml:space="preserve">Curriculum Developer</w:t>
      </w:r>
      <w:r>
        <w:t xml:space="preserve">, a professional role that has evolved from mere content selection to comprehensive pedagogical design. This article focuses specifically on the context of Nepal, Kathmandu, as a microcosm for understanding these broader national trends.</w:t>
      </w:r>
    </w:p>
    <w:p>
      <w:pPr>
        <w:pStyle w:val="BodyText"/>
      </w:pPr>
      <w:r>
        <w:t xml:space="preserve">Kathmandu, as the capital city and educational hub of Nepal, presents a unique paradox. It houses the headquarters of major educational institutions, including Tribhuvan University and numerous private colleges that set national benchmarks. However, it is also a city marked by stark disparities in resource availability between affluent urban centers and marginalized peripheral communities. Therefore, the work of the</w:t>
      </w:r>
      <w:r>
        <w:t xml:space="preserve"> </w:t>
      </w:r>
      <w:r>
        <w:rPr>
          <w:bCs/>
          <w:b/>
        </w:rPr>
        <w:t xml:space="preserve">Curriculum Developer</w:t>
      </w:r>
      <w:r>
        <w:t xml:space="preserve"> </w:t>
      </w:r>
      <w:r>
        <w:t xml:space="preserve">in Nepal is not merely an administrative task but a socio-political act that determines whose knowledge is valued and who has access to quality education.</w:t>
      </w:r>
    </w:p>
    <w:bookmarkEnd w:id="21"/>
    <w:bookmarkStart w:id="22" w:name="Xa194c0880b326cedb5a0f23af343be6054aff0c"/>
    <w:p>
      <w:pPr>
        <w:pStyle w:val="Heading2"/>
      </w:pPr>
      <w:r>
        <w:t xml:space="preserve">2. The Evolving Mandate of the Curriculum Developer</w:t>
      </w:r>
    </w:p>
    <w:p>
      <w:pPr>
        <w:pStyle w:val="FirstParagraph"/>
      </w:pPr>
      <w:r>
        <w:t xml:space="preserve">Historically, curriculum development in Nepal was highly centralized, with decisions made in Kathmandu and imposed upon schools across the country. The traditional</w:t>
      </w:r>
      <w:r>
        <w:t xml:space="preserve"> </w:t>
      </w:r>
      <w:r>
        <w:rPr>
          <w:bCs/>
          <w:b/>
        </w:rPr>
        <w:t xml:space="preserve">Curriculum Developer</w:t>
      </w:r>
      <w:r>
        <w:t xml:space="preserve"> </w:t>
      </w:r>
      <w:r>
        <w:t xml:space="preserve">acted largely as a transmitter of state-prescribed knowledge. However, the introduction of the National Curriculum Framework (NCF) 2076 marked a paradigm shift toward competency-based education (CBE). In this new era, the role of the</w:t>
      </w:r>
      <w:r>
        <w:t xml:space="preserve"> </w:t>
      </w:r>
      <w:r>
        <w:rPr>
          <w:bCs/>
          <w:b/>
        </w:rPr>
        <w:t xml:space="preserve">Curriculum Developer</w:t>
      </w:r>
      <w:r>
        <w:t xml:space="preserve"> </w:t>
      </w:r>
      <w:r>
        <w:t xml:space="preserve">has expanded to include facilitation, localization, and inclusivity.</w:t>
      </w:r>
    </w:p>
    <w:p>
      <w:pPr>
        <w:pStyle w:val="BodyText"/>
      </w:pPr>
      <w:r>
        <w:t xml:space="preserve">In Nepal, Kathmandu serves as the primary testing ground for these reforms. The modern</w:t>
      </w:r>
      <w:r>
        <w:t xml:space="preserve"> </w:t>
      </w:r>
      <w:r>
        <w:rPr>
          <w:bCs/>
          <w:b/>
        </w:rPr>
        <w:t xml:space="preserve">Curriculum Developer</w:t>
      </w:r>
      <w:r>
        <w:t xml:space="preserve"> </w:t>
      </w:r>
      <w:r>
        <w:t xml:space="preserve">is expected to design frameworks that are flexible enough to accommodate the linguistic diversity of Nepal’s 125+ languages while maintaining a cohesive national identity. This requires a deep understanding of local contexts in Kathmandu, where students may speak Nepali at home, English in school, and various indigenous dialects on the street. The developer must create curricula that validate these multilingual realities rather than suppressing them.</w:t>
      </w:r>
    </w:p>
    <w:bookmarkEnd w:id="22"/>
    <w:bookmarkStart w:id="23" w:name="X601d39a44f057eb8061f9fd371098c9c878143d"/>
    <w:p>
      <w:pPr>
        <w:pStyle w:val="Heading2"/>
      </w:pPr>
      <w:r>
        <w:t xml:space="preserve">3. Challenges Specific to the Kathmandu Context</w:t>
      </w:r>
    </w:p>
    <w:p>
      <w:pPr>
        <w:pStyle w:val="FirstParagraph"/>
      </w:pPr>
      <w:r>
        <w:t xml:space="preserve">The urban environment of Nepal, Kathmandu, presents distinct challenges for curriculum implementation and development. Firstly, there is a dual system of education comprising government schools and private institutions. While private schools in affluent areas of Kathmandu often adopt international curricula or English-medium instruction models independently, public school students rely heavily on the state-developed framework. The</w:t>
      </w:r>
      <w:r>
        <w:t xml:space="preserve"> </w:t>
      </w:r>
      <w:r>
        <w:rPr>
          <w:bCs/>
          <w:b/>
        </w:rPr>
        <w:t xml:space="preserve">Curriculum Developer</w:t>
      </w:r>
      <w:r>
        <w:t xml:space="preserve"> </w:t>
      </w:r>
      <w:r>
        <w:t xml:space="preserve">faces the difficult task of creating a unified standard that does not exacerbate this equity gap.</w:t>
      </w:r>
    </w:p>
    <w:p>
      <w:pPr>
        <w:pStyle w:val="BodyText"/>
      </w:pPr>
      <w:r>
        <w:t xml:space="preserve">Secondly, rapid urbanization in Kathmandu has led to significant migration and demographic shifts. Schools in districts like Lalitpur and Bhaktapur (part of the Kathmandu Valley) serve transient populations, including children of migrant laborers and refugees from neighboring countries. A static curriculum fails these students. Consequently,</w:t>
      </w:r>
      <w:r>
        <w:t xml:space="preserve"> </w:t>
      </w:r>
      <w:r>
        <w:rPr>
          <w:bCs/>
          <w:b/>
        </w:rPr>
        <w:t xml:space="preserve">Curriculum Developers</w:t>
      </w:r>
      <w:r>
        <w:t xml:space="preserve"> </w:t>
      </w:r>
      <w:r>
        <w:t xml:space="preserve">must incorporate modular learning components that allow for flexible entry and exit points, ensuring that educational continuity is maintained despite social mobility.</w:t>
      </w:r>
    </w:p>
    <w:p>
      <w:pPr>
        <w:pStyle w:val="BodyText"/>
      </w:pPr>
      <w:r>
        <w:t xml:space="preserve">Furthermore, the pressure to perform in global examinations influences the curriculum in Nepal’s urban centers. Teachers in Kathmandu often feel compelled to "teach to the test," neglecting the holistic competencies outlined by national developers. The</w:t>
      </w:r>
      <w:r>
        <w:t xml:space="preserve"> </w:t>
      </w:r>
      <w:r>
        <w:rPr>
          <w:bCs/>
          <w:b/>
        </w:rPr>
        <w:t xml:space="preserve">Curriculum Developer</w:t>
      </w:r>
      <w:r>
        <w:t xml:space="preserve"> </w:t>
      </w:r>
      <w:r>
        <w:t xml:space="preserve">must therefore design assessment tools that are rigorous yet practical, encouraging critical thinking over rote memorization, a shift that is culturally challenging in an exam-oriented society.</w:t>
      </w:r>
    </w:p>
    <w:bookmarkEnd w:id="23"/>
    <w:bookmarkStart w:id="24" w:name="X5b514923d4602fd0ef679a2f51b8f2cb155d41a"/>
    <w:p>
      <w:pPr>
        <w:pStyle w:val="Heading2"/>
      </w:pPr>
      <w:r>
        <w:t xml:space="preserve">4. Strategies for Effective Curriculum Development in Nepal</w:t>
      </w:r>
    </w:p>
    <w:p>
      <w:pPr>
        <w:pStyle w:val="FirstParagraph"/>
      </w:pPr>
      <w:r>
        <w:t xml:space="preserve">To address these complexities,</w:t>
      </w:r>
      <w:r>
        <w:t xml:space="preserve"> </w:t>
      </w:r>
      <w:r>
        <w:rPr>
          <w:bCs/>
          <w:b/>
        </w:rPr>
        <w:t xml:space="preserve">Curriculum Developers</w:t>
      </w:r>
      <w:r>
        <w:t xml:space="preserve"> </w:t>
      </w:r>
      <w:r>
        <w:t xml:space="preserve">working in or for Nepal must adopt a participatory approach. This involves engaging stakeholders from the grassroots level in Kathmandu’s diverse neighborhoods. When developing learning outcomes, developers should conduct focus group discussions with teachers, parents, and local community leaders to understand the specific needs of learners.</w:t>
      </w:r>
    </w:p>
    <w:p>
      <w:pPr>
        <w:pStyle w:val="BodyText"/>
      </w:pPr>
      <w:r>
        <w:t xml:space="preserve">Additionally, integration of Information and Communication Technology (ICT) is crucial. In Nepal, Kathmandu has a growing digital infrastructure compared to rural areas. The</w:t>
      </w:r>
      <w:r>
        <w:t xml:space="preserve"> </w:t>
      </w:r>
      <w:r>
        <w:rPr>
          <w:bCs/>
          <w:b/>
        </w:rPr>
        <w:t xml:space="preserve">Curriculum Developer</w:t>
      </w:r>
      <w:r>
        <w:t xml:space="preserve"> </w:t>
      </w:r>
      <w:r>
        <w:t xml:space="preserve">should leverage this by designing digital resources that can be accessed in low-bandwidth environments, ensuring that the curriculum remains relevant even as technology evolves.</w:t>
      </w:r>
    </w:p>
    <w:p>
      <w:pPr>
        <w:pStyle w:val="BodyText"/>
      </w:pPr>
      <w:r>
        <w:t xml:space="preserve">Cultural relevance is another cornerstone. The curriculum must reflect Nepal’s rich heritage, including its history, art, and ecological diversity. For instance, environmental science modules in Kathmandu should address specific local challenges such as air pollution and waste management, making learning immediate and actionable for students.</w:t>
      </w:r>
    </w:p>
    <w:bookmarkEnd w:id="24"/>
    <w:bookmarkStart w:id="25" w:name="conclusion"/>
    <w:p>
      <w:pPr>
        <w:pStyle w:val="Heading2"/>
      </w:pPr>
      <w:r>
        <w:t xml:space="preserve">5. Conclusion</w:t>
      </w:r>
    </w:p>
    <w:p>
      <w:pPr>
        <w:pStyle w:val="FirstParagraph"/>
      </w:pPr>
      <w:r>
        <w:t xml:space="preserve">The role of the</w:t>
      </w:r>
      <w:r>
        <w:t xml:space="preserve"> </w:t>
      </w:r>
      <w:r>
        <w:rPr>
          <w:bCs/>
          <w:b/>
        </w:rPr>
        <w:t xml:space="preserve">Curriculum Developer</w:t>
      </w:r>
      <w:r>
        <w:t xml:space="preserve"> </w:t>
      </w:r>
      <w:r>
        <w:t xml:space="preserve">is pivotal in determining the future trajectory of education in Nepal. As the country moves toward full implementation of federalism, the demands placed on these professionals are increasing. In Kathmandu, where educational ambition meets socio-economic reality, developers must be agile, culturally sensitive, and strategically minded.</w:t>
      </w:r>
    </w:p>
    <w:p>
      <w:pPr>
        <w:pStyle w:val="BodyText"/>
      </w:pPr>
      <w:r>
        <w:t xml:space="preserve">Future research should focus on longitudinal studies to assess how curriculum changes implemented in Kathmandu influence learning outcomes across other provinces of Nepal. Ultimately, the success of educational reform depends not just on the documents written by</w:t>
      </w:r>
      <w:r>
        <w:t xml:space="preserve"> </w:t>
      </w:r>
      <w:r>
        <w:rPr>
          <w:bCs/>
          <w:b/>
        </w:rPr>
        <w:t xml:space="preserve">Curriculum Developers</w:t>
      </w:r>
      <w:r>
        <w:t xml:space="preserve">, but on their ability to inspire and empower teachers and students alike. By centering the unique context of Nepal, Kathmandu, we can develop a model for inclusive education that serves as a beacon for other developing nations.</w:t>
      </w:r>
    </w:p>
    <w:bookmarkEnd w:id="25"/>
    <w:bookmarkStart w:id="26" w:name="references"/>
    <w:p>
      <w:pPr>
        <w:pStyle w:val="Heading2"/>
      </w:pPr>
      <w:r>
        <w:t xml:space="preserve">References</w:t>
      </w:r>
    </w:p>
    <w:p>
      <w:pPr>
        <w:numPr>
          <w:ilvl w:val="0"/>
          <w:numId w:val="1001"/>
        </w:numPr>
        <w:pStyle w:val="Compact"/>
      </w:pPr>
      <w:r>
        <w:t xml:space="preserve">Government of Nepal. (2019). National Curriculum Framework (NCF) 2076. Kathmandu: Ministry of Education, Science and Technology.</w:t>
      </w:r>
    </w:p>
    <w:p>
      <w:pPr>
        <w:numPr>
          <w:ilvl w:val="0"/>
          <w:numId w:val="1001"/>
        </w:numPr>
        <w:pStyle w:val="Compact"/>
      </w:pPr>
      <w:r>
        <w:t xml:space="preserve">Khadka, M. R., &amp; Panta, S. (2018). "Decentralization and Education in Nepal: Opportunities and Challenges." Journal of South Asian Development, 13(2), 45-62.</w:t>
      </w:r>
    </w:p>
    <w:p>
      <w:pPr>
        <w:numPr>
          <w:ilvl w:val="0"/>
          <w:numId w:val="1001"/>
        </w:numPr>
        <w:pStyle w:val="Compact"/>
      </w:pPr>
      <w:r>
        <w:t xml:space="preserve">Lamsal, U. P. (2017). Federalism and Educational Governance in Nepal: A Critical Analysis. Kathmandu: National Planning Commission.</w:t>
      </w:r>
    </w:p>
    <w:p>
      <w:pPr>
        <w:numPr>
          <w:ilvl w:val="0"/>
          <w:numId w:val="1001"/>
        </w:numPr>
        <w:pStyle w:val="Compact"/>
      </w:pPr>
      <w:r>
        <w:t xml:space="preserve">Tribhuvan University, Institute of Education. (2021). Status of Curriculum Implementation in Urban Centers of Nepal.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Educational Reform: The Role of Curriculum Developers in Shaping Pedagogy in Nepal, Kathmandu</dc:title>
  <dc:creator/>
  <cp:keywords/>
  <dcterms:created xsi:type="dcterms:W3CDTF">2026-07-29T04:40:25Z</dcterms:created>
  <dcterms:modified xsi:type="dcterms:W3CDTF">2026-07-29T04:40:25Z</dcterms:modified>
</cp:coreProperties>
</file>

<file path=docProps/custom.xml><?xml version="1.0" encoding="utf-8"?>
<Properties xmlns="http://schemas.openxmlformats.org/officeDocument/2006/custom-properties" xmlns:vt="http://schemas.openxmlformats.org/officeDocument/2006/docPropsVTypes"/>
</file>