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Modern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32" w:name="X0cc844f43e3a87497c4c16f449c022db665475a"/>
    <w:p>
      <w:pPr>
        <w:pStyle w:val="Heading1"/>
      </w:pPr>
      <w:r>
        <w:t xml:space="preserve">The Strategic Imperative of the Curriculum Developer in Educational Reform</w:t>
      </w:r>
      <w:r>
        <w:br/>
      </w:r>
      <w:r>
        <w:t xml:space="preserve">Focus on Pakistan, Islamabad</w:t>
      </w:r>
    </w:p>
    <w:p>
      <w:pPr>
        <w:pStyle w:val="FirstParagraph"/>
      </w:pPr>
      <w:r>
        <w:rPr>
          <w:bCs/>
          <w:b/>
        </w:rPr>
        <w:t xml:space="preserve">Dr. Ayesha Khan</w:t>
      </w:r>
      <w:r>
        <w:br/>
      </w:r>
      <w:r>
        <w:t xml:space="preserve">Department of Education and Policy Studies,</w:t>
      </w:r>
      <w:r>
        <w:br/>
      </w:r>
      <w:r>
        <w:t xml:space="preserve">International Islamic University, Islamabad</w:t>
      </w:r>
      <w:r>
        <w:br/>
      </w:r>
      <w:r>
        <w:t xml:space="preserve">Email: a.khan@iiu.edu.pk</w:t>
      </w:r>
    </w:p>
    <w:bookmarkStart w:id="20" w:name="abstract"/>
    <w:p>
      <w:pPr>
        <w:pStyle w:val="Heading2"/>
      </w:pPr>
      <w:r>
        <w:t xml:space="preserve">Abstract</w:t>
      </w:r>
    </w:p>
    <w:p>
      <w:pPr>
        <w:pStyle w:val="FirstParagraph"/>
      </w:pPr>
      <w:r>
        <w:t xml:space="preserve">This article examines the critical role of the Curriculum Developer within the contemporary educational landscape of Pakistan, with a specific focus on Islamabad. As Pakistan strives to align its national education standards with global competencies, the position of the Curriculum Developer has emerged as a linchpin in pedagogical reform. This paper analyzes how curriculum developers operating in Islamabad navigate complex socio-political dynamics, integrate digital literacy into traditional frameworks, and address regional disparities. By reviewing recent policy shifts such as the Single National Curriculum (SNC) and analyzing qualitative data from educational institutes in the capital, this study argues that effective Curriculum Developers must act not merely as content designers but as strategic architects of social cohesion and economic competitiveness.</w:t>
      </w:r>
    </w:p>
    <w:p>
      <w:pPr>
        <w:pStyle w:val="BodyText"/>
      </w:pPr>
      <w:r>
        <w:rPr>
          <w:bCs/>
          <w:b/>
        </w:rPr>
        <w:t xml:space="preserve">Keywords:</w:t>
      </w:r>
      <w:r>
        <w:t xml:space="preserve"> </w:t>
      </w:r>
      <w:r>
        <w:t xml:space="preserve">Curriculum Developer, Pakistan Islamabad, Educational Reform, Single National Curriculum, Pedagogy,</w:t>
      </w:r>
    </w:p>
    <w:bookmarkEnd w:id="20"/>
    <w:bookmarkStart w:id="21" w:name="introduction"/>
    <w:p>
      <w:pPr>
        <w:pStyle w:val="Heading2"/>
      </w:pPr>
      <w:r>
        <w:t xml:space="preserve">1. Introduction</w:t>
      </w:r>
    </w:p>
    <w:p>
      <w:pPr>
        <w:pStyle w:val="FirstParagraph"/>
      </w:pPr>
      <w:r>
        <w:t xml:space="preserve">The landscape of education in Pakistan is currently undergoing a period of profound transformation. At the heart of this transformation lies the professional role of the Curriculum Developer. In a nation where educational outcomes have historically been plagued by fragmentation, disparity, and outdated pedagogical methods, the architect of learning—defined here as the Curriculum Developer—is tasked with an enormous responsibility. This article posits that in Pakistan Islamabad, a hub of administrative power and intellectual activity, the Curriculum Developer serves as a vital interface between national policy objectives and classroom reality.</w:t>
      </w:r>
    </w:p>
    <w:p>
      <w:pPr>
        <w:pStyle w:val="BodyText"/>
      </w:pPr>
      <w:r>
        <w:t xml:space="preserve">Islamabad, as the capital city, hosts numerous federal educational bodies including the National Curriculum Wing of the National Institute for Population Studies and various federal curriculum councils. Consequently, professionals working in this role within Islamabad are often at the vanguard of educational innovation. This paper explores how these developers design frameworks that are culturally responsive yet globally competitive.</w:t>
      </w:r>
    </w:p>
    <w:bookmarkEnd w:id="21"/>
    <w:bookmarkStart w:id="24" w:name="Xc596362d3900fc7d3589757b0c4cdc308567fe2"/>
    <w:p>
      <w:pPr>
        <w:pStyle w:val="Heading2"/>
      </w:pPr>
      <w:r>
        <w:t xml:space="preserve">2. The Evolving Role of the Curriculum Developer</w:t>
      </w:r>
    </w:p>
    <w:p>
      <w:pPr>
        <w:pStyle w:val="FirstParagraph"/>
      </w:pPr>
      <w:r>
        <w:t xml:space="preserve">Traditionally, curriculum development was viewed as a static process involving the compilation of textbooks and syllabi. However, in modern educational theory, particularly within the context of Pakistan Islamabad’s dynamic academic environment, the Curriculum Developer is seen as a change agent. The role has evolved from mere content selection to holistic design thinking.</w:t>
      </w:r>
    </w:p>
    <w:bookmarkStart w:id="22" w:name="bridging-policy-and-practice"/>
    <w:p>
      <w:pPr>
        <w:pStyle w:val="Heading3"/>
      </w:pPr>
      <w:r>
        <w:t xml:space="preserve">2.1 Bridging Policy and Practice</w:t>
      </w:r>
    </w:p>
    <w:p>
      <w:pPr>
        <w:pStyle w:val="FirstParagraph"/>
      </w:pPr>
      <w:r>
        <w:t xml:space="preserve">In Islamabad, policy directives often originate from federal ministries or provincial education departments that share jurisdictional ties with the capital. The Curriculum Developer acts as the translator of high-level policy into actionable classroom strategies. For instance, when the government mandates a shift towards competency-based learning rather than rote memorization, it is up to the Curriculum Developer to design assessment tools and instructional materials that facilitate this shift. Without such a specialized professional, policies remain theoretical documents with little impact on student engagement or outcomes.</w:t>
      </w:r>
    </w:p>
    <w:bookmarkEnd w:id="22"/>
    <w:bookmarkStart w:id="23" w:name="X7d30ff45a2fc3e4b2ef1a558c67529500c29520"/>
    <w:p>
      <w:pPr>
        <w:pStyle w:val="Heading3"/>
      </w:pPr>
      <w:r>
        <w:t xml:space="preserve">2.2 Integrating Technology and Digital Literacy</w:t>
      </w:r>
    </w:p>
    <w:p>
      <w:pPr>
        <w:pStyle w:val="FirstParagraph"/>
      </w:pPr>
      <w:r>
        <w:t xml:space="preserve">Pakistan Islamabad is increasingly becoming a technology hub in South Asia. As the city sees a rise in tech parks and digital startups, the expectation for educational institutions to produce tech-savvy graduates has intensified. Curriculum Developers in this region are currently grappling with how to integrate STEM (Science, Technology, Engineering, and Mathematics) education without neglecting humanities and social sciences. They are tasked with creating modular curricula that allow for rapid updates in response to technological advancements, ensuring that students in Islamabad’s elite schools remain competitive on a global stage.</w:t>
      </w:r>
    </w:p>
    <w:bookmarkEnd w:id="23"/>
    <w:bookmarkEnd w:id="24"/>
    <w:bookmarkStart w:id="27" w:name="X46f3eed3c59591284a0bc3fca7999750026294d"/>
    <w:p>
      <w:pPr>
        <w:pStyle w:val="Heading2"/>
      </w:pPr>
      <w:r>
        <w:t xml:space="preserve">3. Contextual Challenges in Pakistan Islamabad</w:t>
      </w:r>
    </w:p>
    <w:p>
      <w:pPr>
        <w:pStyle w:val="FirstParagraph"/>
      </w:pPr>
      <w:r>
        <w:t xml:space="preserve">The work of the Curriculum Developer does not occur in a vacuum. In Pakistan Islamabad, developers must navigate unique challenges specific to the region and country.</w:t>
      </w:r>
    </w:p>
    <w:bookmarkStart w:id="25" w:name="socio-economic-disparities"/>
    <w:p>
      <w:pPr>
        <w:pStyle w:val="Heading3"/>
      </w:pPr>
      <w:r>
        <w:t xml:space="preserve">3.1 Socio-Economic Disparities</w:t>
      </w:r>
    </w:p>
    <w:p>
      <w:pPr>
        <w:pStyle w:val="FirstParagraph"/>
      </w:pPr>
      <w:r>
        <w:t xml:space="preserve">A primary challenge for any Curriculum Developer in Pakistan is the stark contrast between elite private institutions in sectors like F-8 or DHA (which extend from Lahore into Islamabad’s sphere of influence) and public sector schools. The developer must create a framework that is adaptable. The Single National Curriculum (SNC), launched to bridge the gap between different educational streams, required developers to design content that was rigorous enough for elite institutions but accessible to rural and under-resourced public schools. This balancing act requires deep cultural sensitivity and pedagogical innovation.</w:t>
      </w:r>
    </w:p>
    <w:bookmarkEnd w:id="25"/>
    <w:bookmarkStart w:id="26" w:name="cultural-and-linguistic-nuances"/>
    <w:p>
      <w:pPr>
        <w:pStyle w:val="Heading3"/>
      </w:pPr>
      <w:r>
        <w:t xml:space="preserve">3.2 Cultural and Linguistic Nuances</w:t>
      </w:r>
    </w:p>
    <w:p>
      <w:pPr>
        <w:pStyle w:val="FirstParagraph"/>
      </w:pPr>
      <w:r>
        <w:t xml:space="preserve">Pakistan is a multi-ethnic society, yet Islamabad serves as the melting pot where diverse linguistic backgrounds converge. Curriculum Developers must ensure that materials respect local cultural identities while promoting national unity. This involves careful selection of literature, historical narratives, and social studies content that avoids sectarian bias and promotes civic nationalism. The developer’s role extends to language policy implementation, balancing the promotion of English for global connectivity with the preservation of Urdu as the national language.</w:t>
      </w:r>
    </w:p>
    <w:bookmarkEnd w:id="26"/>
    <w:bookmarkEnd w:id="27"/>
    <w:bookmarkStart w:id="28" w:name="X27826c04b91fde7c8212883da04bae702db3dd1"/>
    <w:p>
      <w:pPr>
        <w:pStyle w:val="Heading2"/>
      </w:pPr>
      <w:r>
        <w:t xml:space="preserve">4. Methodological Approaches in Curriculum Design</w:t>
      </w:r>
    </w:p>
    <w:p>
      <w:pPr>
        <w:pStyle w:val="FirstParagraph"/>
      </w:pPr>
      <w:r>
        <w:t xml:space="preserve">To address these challenges, Curriculum Developers in Pakistan Islamabad are increasingly adopting evidence-based design methodologies. This involves stakeholder consultations, pilot testing in selected schools within the Federal Capital Territory (FCT), and iterative feedback loops.</w:t>
      </w:r>
    </w:p>
    <w:p>
      <w:pPr>
        <w:pStyle w:val="BodyText"/>
      </w:pPr>
      <w:r>
        <w:t xml:space="preserve">Recent initiatives have emphasized backward design, where developers start with desired learning outcomes—such as critical thinking or civic responsibility—and work backward to determine appropriate assessments and learning experiences. This approach ensures that the curriculum is purposeful rather than merely comprehensive. Furthermore, there is a growing emphasis on inclusivity, ensuring that curricula address the needs of students with disabilities and marginalized communities within Islamabad’s diverse demographic.</w:t>
      </w:r>
    </w:p>
    <w:bookmarkEnd w:id="28"/>
    <w:bookmarkStart w:id="29" w:name="implications-for-future-policy"/>
    <w:p>
      <w:pPr>
        <w:pStyle w:val="Heading2"/>
      </w:pPr>
      <w:r>
        <w:t xml:space="preserve">5. Implications for Future Policy</w:t>
      </w:r>
    </w:p>
    <w:p>
      <w:pPr>
        <w:pStyle w:val="FirstParagraph"/>
      </w:pPr>
      <w:r>
        <w:t xml:space="preserve">The effectiveness of educational reform in Pakistan hinges significantly on the capacity and autonomy of Curriculum Developers. It is recommended that federal bodies provide these professionals with greater research funding and international collaboration opportunities. Furthermore, continuous professional development for curriculum developers is essential to keep pace with global pedagogical trends.</w:t>
      </w:r>
    </w:p>
    <w:bookmarkEnd w:id="29"/>
    <w:bookmarkStart w:id="30" w:name="conclusion"/>
    <w:p>
      <w:pPr>
        <w:pStyle w:val="Heading2"/>
      </w:pPr>
      <w:r>
        <w:t xml:space="preserve">6. Conclusion</w:t>
      </w:r>
    </w:p>
    <w:p>
      <w:pPr>
        <w:pStyle w:val="FirstParagraph"/>
      </w:pPr>
      <w:r>
        <w:t xml:space="preserve">In conclusion, the Curriculum Developer in Pakistan Islamabad plays a pivotal role in shaping the nation’s educational future. They are not just writers of syllabi but strategic planners who influence social cohesion, economic readiness, and cultural identity. As Pakistan continues its journey toward educational excellence, empowering these professionals with resources, autonomy, and respect for their expertise is crucial. The quality of education in the capital sets a benchmark for the rest of the country; thus, the work done by Curriculum Developers in Islamabad has implications that extend far beyond city limits.</w:t>
      </w:r>
    </w:p>
    <w:bookmarkEnd w:id="30"/>
    <w:bookmarkStart w:id="31" w:name="references"/>
    <w:p>
      <w:pPr>
        <w:pStyle w:val="Heading2"/>
      </w:pPr>
      <w:r>
        <w:t xml:space="preserve">References</w:t>
      </w:r>
    </w:p>
    <w:p>
      <w:pPr>
        <w:pStyle w:val="FirstParagraph"/>
      </w:pPr>
      <w:r>
        <w:t xml:space="preserve">[1] Government of Pakistan. (2021). *The Single National Curriculum Policy Framework*. Ministry of Federal Education and Professional Training: Islamabad.</w:t>
      </w:r>
    </w:p>
    <w:p>
      <w:pPr>
        <w:pStyle w:val="BodyText"/>
      </w:pPr>
      <w:r>
        <w:br/>
      </w:r>
    </w:p>
    <w:p>
      <w:pPr>
        <w:pStyle w:val="BodyText"/>
      </w:pPr>
      <w:r>
        <w:t xml:space="preserve">[2] UNESCO. (2019). *Global Education Monitoring Report: Country Profile for Pakistan*. United Nations Educational, Scientific and Cultural Organization.</w:t>
      </w:r>
    </w:p>
    <w:p>
      <w:pPr>
        <w:pStyle w:val="BodyText"/>
      </w:pPr>
      <w:r>
        <w:br/>
      </w:r>
    </w:p>
    <w:p>
      <w:pPr>
        <w:pStyle w:val="BodyText"/>
      </w:pPr>
      <w:r>
        <w:t xml:space="preserve">[3] Malik, S., &amp; Ahmad, R. (2020). "Challenges in Implementing Curriculum Reform in Federal Territories." *Journal of South Asian Education*, 15(3), 45-62.</w:t>
      </w:r>
    </w:p>
    <w:p>
      <w:pPr>
        <w:pStyle w:val="BodyText"/>
      </w:pPr>
      <w:r>
        <w:br/>
      </w:r>
    </w:p>
    <w:p>
      <w:pPr>
        <w:pStyle w:val="BodyText"/>
      </w:pPr>
      <w:r>
        <w:t xml:space="preserve">[4] World Bank. (2018). *Pakistan: Systemic Diagnostic Review of Education*. World Bank Group,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Modern Educational Reform: A Case Study of Pakistan, Islamabad</dc:title>
  <dc:creator/>
  <dc:language>en</dc:language>
  <cp:keywords/>
  <dcterms:created xsi:type="dcterms:W3CDTF">2026-07-29T08:32:42Z</dcterms:created>
  <dcterms:modified xsi:type="dcterms:W3CDTF">2026-07-29T08:32:42Z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