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Singapore:</w:t>
      </w:r>
      <w:r>
        <w:t xml:space="preserve"> </w:t>
      </w:r>
      <w:r>
        <w:t xml:space="preserve">Navigating</w:t>
      </w:r>
      <w:r>
        <w:t xml:space="preserve"> </w:t>
      </w:r>
      <w:r>
        <w:t xml:space="preserve">Global</w:t>
      </w:r>
      <w:r>
        <w:t xml:space="preserve"> </w:t>
      </w:r>
      <w:r>
        <w:t xml:space="preserve">Competencies</w:t>
      </w:r>
      <w:r>
        <w:t xml:space="preserve"> </w:t>
      </w:r>
      <w:r>
        <w:t xml:space="preserve">and</w:t>
      </w:r>
      <w:r>
        <w:t xml:space="preserve"> </w:t>
      </w:r>
      <w:r>
        <w:t xml:space="preserve">Local</w:t>
      </w:r>
      <w:r>
        <w:t xml:space="preserve"> </w:t>
      </w:r>
      <w:r>
        <w:t xml:space="preserve">Identity</w:t>
      </w:r>
    </w:p>
    <w:bookmarkStart w:id="27" w:name="Xb01bb03e422ccc35c8ab56f16f860822467eab2"/>
    <w:p>
      <w:pPr>
        <w:pStyle w:val="Heading1"/>
      </w:pPr>
      <w:r>
        <w:t xml:space="preserve">The Strategic Evolution of Curriculum Development in Singapore</w:t>
      </w:r>
    </w:p>
    <w:p>
      <w:pPr>
        <w:pStyle w:val="FirstParagraph"/>
      </w:pPr>
      <w:r>
        <w:t xml:space="preserve">Dr. Eleanor Lim</w:t>
      </w:r>
      <w:r>
        <w:br/>
      </w:r>
      <w:r>
        <w:t xml:space="preserve">Department of Educational Policy, National Institute of Education, Nanyang Technological University</w:t>
      </w:r>
      <w:r>
        <w:br/>
      </w:r>
      <w:r>
        <w:t xml:space="preserve">Singapore, Singapore</w:t>
      </w:r>
    </w:p>
    <w:p>
      <w:pPr>
        <w:pStyle w:val="BodyText"/>
      </w:pPr>
      <w:r>
        <w:rPr>
          <w:iCs/>
          <w:i/>
          <w:bCs/>
          <w:b/>
        </w:rPr>
        <w:t xml:space="preserve">Abstract.</w:t>
      </w:r>
      <w:r>
        <w:br/>
      </w:r>
      <w:r>
        <w:t xml:space="preserve">This article examines the critical role of the Curriculum Developer within the unique socio-economic and educational landscape of Singapore, Singapore. As a nation-state with limited natural resources but an abundance in human capital, Singapore has consistently utilized curriculum design as a primary lever for national development. This paper analyzes how Curriculum Developers in Singapore are tasked with balancing global competitiveness with local cultural preservation. By investigating recent shifts from rote learning to competency-based frameworks such as the "Teach Less, Learn More" initiative and the recent Framework for 21st Century Competencies (21CC), this study highlights the complex decision-making processes involved. The findings suggest that effective Curriculum Development in this context requires a dynamic interplay between policy directives, pedagogical innovation, and stakeholder engagement to foster holistic student outcomes.</w:t>
      </w:r>
    </w:p>
    <w:bookmarkStart w:id="20" w:name="introduction"/>
    <w:p>
      <w:pPr>
        <w:pStyle w:val="Heading2"/>
      </w:pPr>
      <w:r>
        <w:t xml:space="preserve">Introduction</w:t>
      </w:r>
    </w:p>
    <w:p>
      <w:pPr>
        <w:pStyle w:val="FirstParagraph"/>
      </w:pPr>
      <w:r>
        <w:t xml:space="preserve">In the contemporary discourse of global education, few nations have demonstrated as rapid and consistent educational transformation as Singapore. Located at the strategic crossroads of Asia, Singapore serves not only as a global economic hub but also as a laboratory for educational innovation. Within this context, the role of the</w:t>
      </w:r>
      <w:r>
        <w:t xml:space="preserve"> </w:t>
      </w:r>
      <w:r>
        <w:rPr>
          <w:bCs/>
          <w:b/>
        </w:rPr>
        <w:t xml:space="preserve">Curriculum Developer</w:t>
      </w:r>
      <w:r>
        <w:t xml:space="preserve"> </w:t>
      </w:r>
      <w:r>
        <w:t xml:space="preserve">has evolved from that of a passive content compiler to an active architect of national identity and future readiness. This article explores the multifaceted responsibilities of Curriculum Developers in Singapore, analyzing how they navigate the dual imperatives of academic excellence and holistic well-being.</w:t>
      </w:r>
    </w:p>
    <w:p>
      <w:pPr>
        <w:pStyle w:val="BodyText"/>
      </w:pPr>
      <w:r>
        <w:t xml:space="preserve">The educational landscape in Singapore is characterized by high stakes, where education is widely perceived as the primary engine for social mobility and economic sustainability. Consequently, the decisions made by Curriculum Developers carry significant weight. They are not merely designing syllabi; they are shaping the cognitive and affective development of a generation that will define the future of</w:t>
      </w:r>
      <w:r>
        <w:t xml:space="preserve"> </w:t>
      </w:r>
      <w:r>
        <w:rPr>
          <w:bCs/>
          <w:b/>
        </w:rPr>
        <w:t xml:space="preserve">Singapore</w:t>
      </w:r>
      <w:r>
        <w:t xml:space="preserve">. This paper argues that modern Curriculum Development in this region requires a sophisticated understanding of pedagogical psychology, international benchmarks, and local cultural nuances.</w:t>
      </w:r>
    </w:p>
    <w:bookmarkEnd w:id="20"/>
    <w:bookmarkStart w:id="21" w:name="the-historical-context-and-policy-shifts"/>
    <w:p>
      <w:pPr>
        <w:pStyle w:val="Heading2"/>
      </w:pPr>
      <w:r>
        <w:t xml:space="preserve">The Historical Context and Policy Shifts</w:t>
      </w:r>
    </w:p>
    <w:p>
      <w:pPr>
        <w:pStyle w:val="FirstParagraph"/>
      </w:pPr>
      <w:r>
        <w:t xml:space="preserve">To understand the current position of Curriculum Developers in Singapore, one must first appreciate the historical trajectory of its education system. In the post-independence era, particularly from the 1960s through the 1980s, curriculum development was heavily centralized and focused on efficiency and standardization. The primary goal was to build a skilled workforce capable of supporting rapid industrialization. During this period, Curriculum Developers operated within a rigid framework that prioritized standardized testing and subject mastery.</w:t>
      </w:r>
    </w:p>
    <w:p>
      <w:pPr>
        <w:pStyle w:val="BodyText"/>
      </w:pPr>
      <w:r>
        <w:t xml:space="preserve">However, as Singapore transitioned into a knowledge-based economy in the 1990s and 2000s, the limitations of this traditional model became apparent. The government recognized that rote memorization was insufficient for fostering the creativity and critical thinking required in a globalized world. This realization led to major policy shifts, most notably the "Thinking Schools, Learning Nation" vision introduced in 1997 and later refined by Minister Tharman Shanmugaratnam’s "Teach Less, Learn More" (TLLM) movement in 2004. For Curriculum Developers, these directives necessitated a fundamental rethinking of content coverage versus depth of understanding. The challenge lay in reducing curriculum overload while enhancing the quality of learning experiences.</w:t>
      </w:r>
    </w:p>
    <w:bookmarkEnd w:id="21"/>
    <w:bookmarkStart w:id="22" w:name="Xb52de8d72f0d4136a81b9432790c20db1884f9b"/>
    <w:p>
      <w:pPr>
        <w:pStyle w:val="Heading2"/>
      </w:pPr>
      <w:r>
        <w:t xml:space="preserve">The Framework for 21st Century Competencies</w:t>
      </w:r>
    </w:p>
    <w:p>
      <w:pPr>
        <w:pStyle w:val="FirstParagraph"/>
      </w:pPr>
      <w:r>
        <w:t xml:space="preserve">A pivotal moment in the recent history of Curriculum Development in Singapore was the introduction and subsequent refinement of the Framework for 21st Century Competencies (21CC). This framework serves as a guiding compass for Curriculum Developers, delineating specific values, skills, and dispositions that students must acquire. The 21CC emphasizes core competencies such as self-directed learning, cross-cultural skills, and civic literacy.</w:t>
      </w:r>
    </w:p>
    <w:p>
      <w:pPr>
        <w:pStyle w:val="BodyText"/>
      </w:pPr>
      <w:r>
        <w:t xml:space="preserve">In practice this means that Curriculum Developers in Singapore are no longer solely responsible for defining what subjects are taught but also how they are integrated to foster these broader competencies. For instance, the integration of Character and Citizenship Education (CCE) into the mainstream curriculum is a testament to this shift. Curriculum Developers must now design learning experiences that seamlessly blend academic content with values education, ensuring that students become not just academically proficient but also morally grounded citizens of</w:t>
      </w:r>
      <w:r>
        <w:t xml:space="preserve"> </w:t>
      </w:r>
      <w:r>
        <w:rPr>
          <w:bCs/>
          <w:b/>
        </w:rPr>
        <w:t xml:space="preserve">Singapore</w:t>
      </w:r>
      <w:r>
        <w:t xml:space="preserve">.</w:t>
      </w:r>
    </w:p>
    <w:bookmarkEnd w:id="22"/>
    <w:bookmarkStart w:id="23" w:name="Xad4c1ee6bb0a73141944caa51bba606b00695b8"/>
    <w:p>
      <w:pPr>
        <w:pStyle w:val="Heading2"/>
      </w:pPr>
      <w:r>
        <w:t xml:space="preserve">Challenges in Implementation and Stakeholder Engagement</w:t>
      </w:r>
    </w:p>
    <w:p>
      <w:pPr>
        <w:pStyle w:val="FirstParagraph"/>
      </w:pPr>
      <w:r>
        <w:t xml:space="preserve">The role of the Curriculum Developer is fraught with challenges, particularly in a high-pressure educational environment. One significant challenge is the alignment between policy intent and classroom practice. While developers may design innovative, student-centered curricula, teachers often face constraints related to examination pressures and time management. Therefore, Curriculum Developers must engage deeply with stakeholders, including school leaders and teachers, to ensure that their designs are practical and sustainable.</w:t>
      </w:r>
    </w:p>
    <w:p>
      <w:pPr>
        <w:pStyle w:val="BodyText"/>
      </w:pPr>
      <w:r>
        <w:t xml:space="preserve">Furthermore, the rapid pace of technological change presents ongoing challenges. The integration of digital literacy into the curriculum is no longer optional but essential. Curriculum Developers in Singapore are currently grappling with how to incorporate emerging technologies such as Artificial Intelligence (AI) and coding into non-STEM subjects without overwhelming the existing framework. This requires a nimble approach to curriculum design, allowing for regular updates and iterative improvements based on feedback loops from schools.</w:t>
      </w:r>
    </w:p>
    <w:bookmarkEnd w:id="23"/>
    <w:bookmarkStart w:id="24" w:name="X6b9643ae765c059291d29f4fcc26a211110bd31"/>
    <w:p>
      <w:pPr>
        <w:pStyle w:val="Heading2"/>
      </w:pPr>
      <w:r>
        <w:t xml:space="preserve">Cultural Preservation in a Globalized Context</w:t>
      </w:r>
    </w:p>
    <w:p>
      <w:pPr>
        <w:pStyle w:val="FirstParagraph"/>
      </w:pPr>
      <w:r>
        <w:t xml:space="preserve">An often overlooked aspect of Curriculum Development is the balance between globalization and localization. In Singapore, there is a persistent concern about cultural erosion amidst increasing global integration. Curriculum Developers play a crucial role in embedding local heritage and multicultural understanding into the curriculum. This involves ensuring that history, literature, and social studies curricula reflect the unique multi-racial fabric of</w:t>
      </w:r>
      <w:r>
        <w:t xml:space="preserve"> </w:t>
      </w:r>
      <w:r>
        <w:rPr>
          <w:bCs/>
          <w:b/>
        </w:rPr>
        <w:t xml:space="preserve">Singapore</w:t>
      </w:r>
      <w:r>
        <w:t xml:space="preserve">.</w:t>
      </w:r>
    </w:p>
    <w:p>
      <w:pPr>
        <w:pStyle w:val="BodyText"/>
      </w:pPr>
      <w:r>
        <w:t xml:space="preserve">Developers must carefully select content that fosters a strong sense of national identity while promoting openness to diverse cultures. For example, the emphasis on learning about the histories of different ethnic groups in Singapore serves to promote racial harmony and mutual respect. This delicate balancing act requires Curriculum Developers to possess a deep sensitivity to cultural dynamics and a clear vision of what it means to be Singaporean in the 21st century.</w:t>
      </w:r>
    </w:p>
    <w:bookmarkEnd w:id="24"/>
    <w:bookmarkStart w:id="25" w:name="conclusion"/>
    <w:p>
      <w:pPr>
        <w:pStyle w:val="Heading2"/>
      </w:pPr>
      <w:r>
        <w:t xml:space="preserve">Conclusion</w:t>
      </w:r>
    </w:p>
    <w:p>
      <w:pPr>
        <w:pStyle w:val="FirstParagraph"/>
      </w:pPr>
      <w:r>
        <w:t xml:space="preserve">In conclusion, the role of the Curriculum Developer in Singapore is complex, dynamic, and critically important. These professionals operate at the intersection of policy, pedagogy, and culture. They are tasked with designing educational pathways that prepare students for an uncertain future while grounding them in their national identity. The evolution from a standardized model to one focused on 21st Century Competencies illustrates the adaptability required in this field.</w:t>
      </w:r>
    </w:p>
    <w:p>
      <w:pPr>
        <w:pStyle w:val="BodyText"/>
      </w:pPr>
      <w:r>
        <w:t xml:space="preserve">As Singapore continues to navigate global economic shifts and technological disruptions, Curriculum Developers must remain agile. Future research should focus on longitudinal studies assessing the impact of recent curriculum changes on student outcomes. Ultimately, the success of Singapore’s education system relies heavily on the ability of its Curriculum Developers to innovate responsibly, ensuring that every child in</w:t>
      </w:r>
      <w:r>
        <w:t xml:space="preserve"> </w:t>
      </w:r>
      <w:r>
        <w:rPr>
          <w:bCs/>
          <w:b/>
        </w:rPr>
        <w:t xml:space="preserve">Singapore</w:t>
      </w:r>
      <w:r>
        <w:t xml:space="preserve"> </w:t>
      </w:r>
      <w:r>
        <w:t xml:space="preserve">has the opportunity to thrive.</w:t>
      </w:r>
    </w:p>
    <w:bookmarkEnd w:id="25"/>
    <w:bookmarkStart w:id="26" w:name="references"/>
    <w:p>
      <w:pPr>
        <w:pStyle w:val="Heading2"/>
      </w:pPr>
      <w:r>
        <w:t xml:space="preserve">References</w:t>
      </w:r>
    </w:p>
    <w:p>
      <w:pPr>
        <w:numPr>
          <w:ilvl w:val="0"/>
          <w:numId w:val="1001"/>
        </w:numPr>
        <w:pStyle w:val="Compact"/>
      </w:pPr>
      <w:r>
        <w:t xml:space="preserve">[1] Ministry of Education Singapore. (2021). *Framework for 21st Century Competencies and Student Outcomes*. Singapore: MOE.</w:t>
      </w:r>
    </w:p>
    <w:p>
      <w:pPr>
        <w:numPr>
          <w:ilvl w:val="0"/>
          <w:numId w:val="1001"/>
        </w:numPr>
        <w:pStyle w:val="Compact"/>
      </w:pPr>
      <w:r>
        <w:t xml:space="preserve">[2] Goh, C. B., &amp; Chong, M. Y. (Eds.). (2015). *Thinking Schools, Learning Nation: The Singapore Story*. World Scientific.</w:t>
      </w:r>
    </w:p>
    <w:p>
      <w:pPr>
        <w:numPr>
          <w:ilvl w:val="0"/>
          <w:numId w:val="1001"/>
        </w:numPr>
        <w:pStyle w:val="Compact"/>
      </w:pPr>
      <w:r>
        <w:t xml:space="preserve">[3] Tan, S., &amp; Wee, L. (2018). "Curriculum Reform in Singapore: From Standardization to Personalization." *Journal of Educational Policy*, 33(4), 456-472.</w:t>
      </w:r>
    </w:p>
    <w:p>
      <w:pPr>
        <w:numPr>
          <w:ilvl w:val="0"/>
          <w:numId w:val="1001"/>
        </w:numPr>
        <w:pStyle w:val="Compact"/>
      </w:pPr>
      <w:r>
        <w:t xml:space="preserve">[4] Yong, C. H. (2015). *The Power of Context: How Systemic Change Drives School Improvement in Singapore*.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Curriculum Development in Singapore: Navigating Global Competencies and Local Identity</dc:title>
  <dc:creator/>
  <cp:keywords/>
  <dcterms:created xsi:type="dcterms:W3CDTF">2026-07-29T10:57:44Z</dcterms:created>
  <dcterms:modified xsi:type="dcterms:W3CDTF">2026-07-29T10:57:44Z</dcterms:modified>
</cp:coreProperties>
</file>

<file path=docProps/custom.xml><?xml version="1.0" encoding="utf-8"?>
<Properties xmlns="http://schemas.openxmlformats.org/officeDocument/2006/custom-properties" xmlns:vt="http://schemas.openxmlformats.org/officeDocument/2006/docPropsVTypes"/>
</file>