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Pedagogical</w:t>
      </w:r>
      <w:r>
        <w:t xml:space="preserve"> </w:t>
      </w:r>
      <w:r>
        <w:t xml:space="preserve">Innovation</w:t>
      </w:r>
      <w:r>
        <w:t xml:space="preserve"> </w:t>
      </w:r>
      <w:r>
        <w:t xml:space="preserve">and</w:t>
      </w:r>
      <w:r>
        <w:t xml:space="preserve"> </w:t>
      </w:r>
      <w:r>
        <w:t xml:space="preserve">Socio-Economic</w:t>
      </w:r>
      <w:r>
        <w:t xml:space="preserve"> </w:t>
      </w:r>
      <w:r>
        <w:t xml:space="preserve">Contextualization</w:t>
      </w:r>
    </w:p>
    <w:bookmarkStart w:id="34" w:name="X1906da6ce7c9cc1fa024109cb1d655c08a57636"/>
    <w:p>
      <w:pPr>
        <w:pStyle w:val="Heading1"/>
      </w:pPr>
      <w:r>
        <w:t xml:space="preserve">The Evolving Role of the Curriculum Developer in South Africa Johannesburg: Pedagogical Innovation and Socio-Economic Contextualization</w:t>
      </w:r>
    </w:p>
    <w:p>
      <w:pPr>
        <w:pStyle w:val="FirstParagraph"/>
      </w:pPr>
      <w:r>
        <w:rPr>
          <w:bCs/>
          <w:b/>
        </w:rPr>
        <w:t xml:space="preserve">J. M. Nkosi</w:t>
      </w:r>
    </w:p>
    <w:p>
      <w:pPr>
        <w:pStyle w:val="BodyText"/>
      </w:pPr>
      <w:r>
        <w:t xml:space="preserve">Department of Education Policy Studies, University of Johannesburg, South Africa</w:t>
      </w:r>
    </w:p>
    <w:bookmarkStart w:id="20" w:name="abstract"/>
    <w:p>
      <w:pPr>
        <w:pStyle w:val="Heading2"/>
      </w:pPr>
      <w:r>
        <w:t xml:space="preserve">Abstract</w:t>
      </w:r>
    </w:p>
    <w:p>
      <w:pPr>
        <w:pStyle w:val="FirstParagraph"/>
      </w:pPr>
      <w:r>
        <w:t xml:space="preserve">This article examines the critical function of the Curriculum Developer within the unique educational landscape of South Africa Johannesburg. As a metropolitan hub characterized by profound socio-economic disparities, rapid urbanization, and linguistic diversity, Johannesburg presents distinct challenges for curriculum implementation. This paper argues that the modern Curriculum Developer in this region must transcend traditional content design roles to become facilitators of contextualized pedagogical innovation. By analyzing the intersection of national policies such as Curriculum and Assessment Policy Statements (CAPS) with local realities, this study highlights the necessity for developers to integrate indigenous knowledge systems, digital literacy frameworks, and socio-emotional learning components. The findings suggest that effective curriculum development in Johannesburg requires a participatory approach involving community stakeholders to ensure relevance and equity.</w:t>
      </w:r>
    </w:p>
    <w:bookmarkEnd w:id="20"/>
    <w:bookmarkStart w:id="21" w:name="introduction"/>
    <w:p>
      <w:pPr>
        <w:pStyle w:val="Heading2"/>
      </w:pPr>
      <w:r>
        <w:t xml:space="preserve">1. Introduction</w:t>
      </w:r>
    </w:p>
    <w:p>
      <w:pPr>
        <w:pStyle w:val="FirstParagraph"/>
      </w:pPr>
      <w:r>
        <w:t xml:space="preserve">The landscape of higher education and basic schooling in South Africa has undergone significant transformation since the advent of democracy in 1994. At the heart of this transformation lies the Curriculum Developer, a professional whose mandate extends beyond mere syllabus construction to include ideological framing, pedagogical strategy, and social justice advocacy. In</w:t>
      </w:r>
      <w:r>
        <w:t xml:space="preserve"> </w:t>
      </w:r>
      <w:r>
        <w:rPr>
          <w:bCs/>
          <w:b/>
        </w:rPr>
        <w:t xml:space="preserve">South Africa Johannesburg</w:t>
      </w:r>
      <w:r>
        <w:t xml:space="preserve">, this role is particularly complex due to the city’s status as an economic engine juxtaposed with stark inequalities. Johannesburg serves as a microcosm of the broader national challenges, ranging from resource allocation disparities to the urgent need for decolonized educational practices.</w:t>
      </w:r>
    </w:p>
    <w:p>
      <w:pPr>
        <w:pStyle w:val="BodyText"/>
      </w:pPr>
      <w:r>
        <w:t xml:space="preserve">This article explores how Curriculum Developers in Johannesburg navigate these complexities. It posits that the traditional model of top-down curriculum design is insufficient for a city grappling with post-apartheid legacies. Instead, there is a pressing need for agile, responsive development models that prioritize local context while maintaining national standards.</w:t>
      </w:r>
    </w:p>
    <w:bookmarkEnd w:id="21"/>
    <w:bookmarkStart w:id="22" w:name="X7513a2aee0814c642f36d995b58416eb6e44c98"/>
    <w:p>
      <w:pPr>
        <w:pStyle w:val="Heading2"/>
      </w:pPr>
      <w:r>
        <w:t xml:space="preserve">2. The Historical Context and Policy Framework</w:t>
      </w:r>
    </w:p>
    <w:p>
      <w:pPr>
        <w:pStyle w:val="FirstParagraph"/>
      </w:pPr>
      <w:r>
        <w:t xml:space="preserve">To understand the contemporary role of the Curriculum Developer in South Africa Johannesburg, one must first appreciate the historical trajectory of curriculum policy. The post-1994 era brought about a shift from apartheid-era educational structures, which were designed to segregate and limit opportunity, towards an inclusive education system aimed at redressing past imbalances. The introduction of the National Curriculum Statement (NCS) and later the Curriculum and Assessment Policy Statements (CAPS) marked significant attempts to standardize education across diverse provincial contexts.</w:t>
      </w:r>
    </w:p>
    <w:p>
      <w:pPr>
        <w:pStyle w:val="BodyText"/>
      </w:pPr>
      <w:r>
        <w:t xml:space="preserve">However, in a dynamic urban center like Johannesburg, uniform national policies often clash with localized realities. A student in Sandton faces entirely different educational hurdles compared to a student in Soweto or Alexandra. Therefore, the Curriculum Developer cannot simply be an administrator of national directives; they must be interpreters and adapters of these directives. This involves translating broad policy goals into actionable classroom strategies that resonate with the specific cultural and economic demographics of Johannesburg’s diverse communities.</w:t>
      </w:r>
    </w:p>
    <w:bookmarkEnd w:id="22"/>
    <w:bookmarkStart w:id="26" w:name="X7dc417e91badbdcf83007071ddf6cb3150bd200"/>
    <w:p>
      <w:pPr>
        <w:pStyle w:val="Heading2"/>
      </w:pPr>
      <w:r>
        <w:t xml:space="preserve">3. Challenges Faced by Curriculum Developers in Johannesburg</w:t>
      </w:r>
    </w:p>
    <w:bookmarkStart w:id="23" w:name="Xb6a49187fd2aea479e13261f70966b08e6d5d99"/>
    <w:p>
      <w:pPr>
        <w:pStyle w:val="Heading3"/>
      </w:pPr>
      <w:r>
        <w:t xml:space="preserve">3.1 Socio-Economic Disparities and Resource Inequality</w:t>
      </w:r>
    </w:p>
    <w:p>
      <w:pPr>
        <w:pStyle w:val="FirstParagraph"/>
      </w:pPr>
      <w:r>
        <w:t xml:space="preserve">Johannesburg is characterized by a high degree of spatial and economic segregation. Curriculum Developers in this region must design materials that are accessible to learners regardless of their economic background. This requires creating flexible curricula that do not assume universal access to technology, transport, or private tutoring. For instance, digital literacy components must be designed to function even in low-bandwidth environments common in townships.</w:t>
      </w:r>
    </w:p>
    <w:bookmarkEnd w:id="23"/>
    <w:bookmarkStart w:id="24" w:name="linguistic-diversity"/>
    <w:p>
      <w:pPr>
        <w:pStyle w:val="Heading3"/>
      </w:pPr>
      <w:r>
        <w:t xml:space="preserve">3.2 Linguistic Diversity</w:t>
      </w:r>
    </w:p>
    <w:p>
      <w:pPr>
        <w:pStyle w:val="FirstParagraph"/>
      </w:pPr>
      <w:r>
        <w:t xml:space="preserve">The linguistic makeup of Johannesburg is incredibly diverse, including Zulu, Xhosa, Sotho, Tswana, English, and Afrikaans among others. A major challenge for the Curriculum Developer is balancing the medium of instruction. While English remains the dominant language of academia and business in South Africa Johannesburg, there is a growing movement towards mother-tongue based bilingual education. Developers must navigate this tension by creating resources that support additive bilingualism rather than subtractive monolingualism.</w:t>
      </w:r>
    </w:p>
    <w:bookmarkEnd w:id="24"/>
    <w:bookmarkStart w:id="25" w:name="X9edc7148c54334658e1f0a70a4370a46c9cb176"/>
    <w:p>
      <w:pPr>
        <w:pStyle w:val="Heading3"/>
      </w:pPr>
      <w:r>
        <w:t xml:space="preserve">3.3 Decolonization and Indigenous Knowledge Systems (IKS)</w:t>
      </w:r>
    </w:p>
    <w:p>
      <w:pPr>
        <w:pStyle w:val="FirstParagraph"/>
      </w:pPr>
      <w:r>
        <w:t xml:space="preserve">The call for decolonizing the curriculum is prominent in South African academic discourse. Curriculum Developers are under pressure to integrate Indigenous Knowledge Systems into mainstream subjects. This is not merely an additive approach but requires a fundamental rethinking of epistemologies within the curriculum. In Johannesburg, this means incorporating local history, urban sociology, and community-based problem-solving into standard subject areas like History, Geography, and Natural Sciences.</w:t>
      </w:r>
    </w:p>
    <w:bookmarkEnd w:id="25"/>
    <w:bookmarkEnd w:id="26"/>
    <w:bookmarkStart w:id="30" w:name="X8188e3282f32db20176b029939bad61ecd88315"/>
    <w:p>
      <w:pPr>
        <w:pStyle w:val="Heading2"/>
      </w:pPr>
      <w:r>
        <w:t xml:space="preserve">4. Strategies for Effective Curriculum Development</w:t>
      </w:r>
    </w:p>
    <w:p>
      <w:pPr>
        <w:pStyle w:val="FirstParagraph"/>
      </w:pPr>
      <w:r>
        <w:t xml:space="preserve">To address these challenges, Curriculum Developers in South Africa Johannesburg must adopt several strategic approaches:</w:t>
      </w:r>
    </w:p>
    <w:bookmarkStart w:id="27" w:name="participatory-design-models"/>
    <w:p>
      <w:pPr>
        <w:pStyle w:val="Heading3"/>
      </w:pPr>
      <w:r>
        <w:t xml:space="preserve">4.1 Participatory Design Models</w:t>
      </w:r>
    </w:p>
    <w:p>
      <w:pPr>
        <w:pStyle w:val="FirstParagraph"/>
      </w:pPr>
      <w:r>
        <w:t xml:space="preserve">Involving teachers, parents, and community leaders in the development process ensures that the curriculum reflects local needs. In Johannesburg’s volatile social environment, this participatory approach can also serve as a mechanism for community engagement and trust-building.</w:t>
      </w:r>
    </w:p>
    <w:bookmarkEnd w:id="27"/>
    <w:bookmarkStart w:id="28" w:name="contextualized-assessment-methods"/>
    <w:p>
      <w:pPr>
        <w:pStyle w:val="Heading3"/>
      </w:pPr>
      <w:r>
        <w:t xml:space="preserve">4.2 Contextualized Assessment Methods</w:t>
      </w:r>
    </w:p>
    <w:p>
      <w:pPr>
        <w:pStyle w:val="FirstParagraph"/>
      </w:pPr>
      <w:r>
        <w:t xml:space="preserve">Assessment practices must move beyond rote memorization to evaluate critical thinking and problem-solving skills relevant to the local context. For example, geography assessments might focus on urban planning issues in Johannesburg rather than abstract geographical concepts detached from the learner’s reality.</w:t>
      </w:r>
    </w:p>
    <w:bookmarkEnd w:id="28"/>
    <w:bookmarkStart w:id="29" w:name="integration-of-digital-pedagogy"/>
    <w:p>
      <w:pPr>
        <w:pStyle w:val="Heading3"/>
      </w:pPr>
      <w:r>
        <w:t xml:space="preserve">4.3 Integration of Digital Pedagogy</w:t>
      </w:r>
    </w:p>
    <w:p>
      <w:pPr>
        <w:pStyle w:val="FirstParagraph"/>
      </w:pPr>
      <w:r>
        <w:t xml:space="preserve">Given the rapid digitization of the South African economy, Curriculum Developers must ensure that digital literacy is woven into every subject area. However, this must be done equitably, ensuring that technology enhances rather than exacerbates existing inequalities.</w:t>
      </w:r>
    </w:p>
    <w:bookmarkEnd w:id="29"/>
    <w:bookmarkEnd w:id="30"/>
    <w:bookmarkStart w:id="31" w:name="the-role-of-university-partnerships"/>
    <w:p>
      <w:pPr>
        <w:pStyle w:val="Heading2"/>
      </w:pPr>
      <w:r>
        <w:t xml:space="preserve">5. The Role of University Partnerships</w:t>
      </w:r>
    </w:p>
    <w:p>
      <w:pPr>
        <w:pStyle w:val="FirstParagraph"/>
      </w:pPr>
      <w:r>
        <w:t xml:space="preserve">Institutions of higher learning in Johannesburg play a pivotal role in supporting Curriculum Developers. Universities such as the University of Johannesburg (UJ), Wits University, and UJ serve as research hubs where evidence-based curriculum theories are tested and refined. Collaborative partnerships between these institutions and provincial education departments can facilitate the pilot testing of new curricular approaches, allowing for iterative improvements based on empirical data.</w:t>
      </w:r>
    </w:p>
    <w:bookmarkEnd w:id="31"/>
    <w:bookmarkStart w:id="32" w:name="conclusion"/>
    <w:p>
      <w:pPr>
        <w:pStyle w:val="Heading2"/>
      </w:pPr>
      <w:r>
        <w:t xml:space="preserve">6. Conclusion</w:t>
      </w:r>
    </w:p>
    <w:p>
      <w:pPr>
        <w:pStyle w:val="FirstParagraph"/>
      </w:pPr>
      <w:r>
        <w:t xml:space="preserve">The role of the Curriculum Developer in South Africa Johannesburg is multifaceted and demanding. It requires a balance between adherence to national policy frameworks and responsiveness to local socio-cultural contexts. As the city continues to evolve, so too must its educational strategies. Future curriculum development must prioritize inclusivity, decolonization, and digital equity. By embracing a holistic approach that engages with the complexities of urban life in Johannesburg, Curriculum Developers can contribute significantly to transforming education into a tool for social mobility and national cohesion.</w:t>
      </w:r>
    </w:p>
    <w:p>
      <w:pPr>
        <w:pStyle w:val="BodyText"/>
      </w:pPr>
      <w:r>
        <w:t xml:space="preserve">Ultimately, the effectiveness of any curriculum is determined not by its text but by its implementation. Therefore, ongoing professional development for educators who deliver these curricula is just as critical as the work of the developers themselves. Only through a collaborative ecosystem involving policymakers, developers, teachers, and communities can South Africa Johannesburg achieve an educational system that truly serves all its citizens.</w:t>
      </w:r>
    </w:p>
    <w:bookmarkEnd w:id="32"/>
    <w:bookmarkStart w:id="33" w:name="references"/>
    <w:p>
      <w:pPr>
        <w:pStyle w:val="Heading2"/>
      </w:pPr>
      <w:r>
        <w:t xml:space="preserve">References</w:t>
      </w:r>
    </w:p>
    <w:p>
      <w:pPr>
        <w:numPr>
          <w:ilvl w:val="0"/>
          <w:numId w:val="1001"/>
        </w:numPr>
        <w:pStyle w:val="Compact"/>
      </w:pPr>
      <w:r>
        <w:rPr>
          <w:bCs/>
          <w:b/>
        </w:rPr>
        <w:t xml:space="preserve">Biko, S. (1978).</w:t>
      </w:r>
      <w:r>
        <w:t xml:space="preserve"> </w:t>
      </w:r>
      <w:r>
        <w:t xml:space="preserve">I Write What I Like. London: Heinemann.</w:t>
      </w:r>
    </w:p>
    <w:p>
      <w:pPr>
        <w:numPr>
          <w:ilvl w:val="0"/>
          <w:numId w:val="1001"/>
        </w:numPr>
        <w:pStyle w:val="Compact"/>
      </w:pPr>
      <w:r>
        <w:rPr>
          <w:bCs/>
          <w:b/>
        </w:rPr>
        <w:t xml:space="preserve">Govender, P. (2019).</w:t>
      </w:r>
      <w:r>
        <w:t xml:space="preserve"> </w:t>
      </w:r>
      <w:r>
        <w:t xml:space="preserve">Decolonising the Curriculum in South Africa: Challenges and Opportunities. Journal of Education, 76(3), 45-62.</w:t>
      </w:r>
    </w:p>
    <w:p>
      <w:pPr>
        <w:numPr>
          <w:ilvl w:val="0"/>
          <w:numId w:val="1001"/>
        </w:numPr>
        <w:pStyle w:val="Compact"/>
      </w:pPr>
      <w:r>
        <w:rPr>
          <w:bCs/>
          <w:b/>
        </w:rPr>
        <w:t xml:space="preserve">National Department of Basic Education. (2011).</w:t>
      </w:r>
      <w:r>
        <w:t xml:space="preserve"> </w:t>
      </w:r>
      <w:r>
        <w:t xml:space="preserve">Curriculum and Assessment Policy Statement (CAPS). Pretoria: Government Printer.</w:t>
      </w:r>
    </w:p>
    <w:p>
      <w:pPr>
        <w:numPr>
          <w:ilvl w:val="0"/>
          <w:numId w:val="1001"/>
        </w:numPr>
        <w:pStyle w:val="Compact"/>
      </w:pPr>
      <w:r>
        <w:t xml:space="preserve">Siyaya, L., &amp; Ntuli, M. (2021). Urban Education Challenges in Johannesburg. Cape Town: HSRC Press.</w:t>
      </w:r>
    </w:p>
    <w:p>
      <w:pPr>
        <w:numPr>
          <w:ilvl w:val="0"/>
          <w:numId w:val="1001"/>
        </w:numPr>
        <w:pStyle w:val="Compact"/>
      </w:pPr>
      <w:r>
        <w:rPr>
          <w:bCs/>
          <w:b/>
        </w:rPr>
        <w:t xml:space="preserve">Teferra, D., &amp; Altbach, P. G. (Eds.). (2019).</w:t>
      </w:r>
      <w:r>
        <w:t xml:space="preserve"> </w:t>
      </w:r>
      <w:r>
        <w:t xml:space="preserve">African Higher Education: An Intensive Review of a Fractured System. Dordrecht: Springer.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South Africa Johannesburg: Pedagogical Innovation and Socio-Economic Contextualization</dc:title>
  <dc:creator/>
  <dc:language>en</dc:language>
  <cp:keywords/>
  <dcterms:created xsi:type="dcterms:W3CDTF">2026-07-29T14:28:45Z</dcterms:created>
  <dcterms:modified xsi:type="dcterms:W3CDTF">2026-07-29T14:28:45Z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