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Frameworks</w:t>
      </w:r>
      <w:r>
        <w:t xml:space="preserve"> </w:t>
      </w:r>
      <w:r>
        <w:t xml:space="preserve">for</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Dynamic</w:t>
      </w:r>
      <w:r>
        <w:t xml:space="preserve"> </w:t>
      </w:r>
      <w:r>
        <w:t xml:space="preserve">Educational</w:t>
      </w:r>
      <w:r>
        <w:t xml:space="preserve"> </w:t>
      </w:r>
      <w:r>
        <w:t xml:space="preserve">Landscape</w:t>
      </w:r>
      <w:r>
        <w:t xml:space="preserve"> </w:t>
      </w:r>
      <w:r>
        <w:t xml:space="preserve">of</w:t>
      </w:r>
      <w:r>
        <w:t xml:space="preserve"> </w:t>
      </w:r>
      <w:r>
        <w:t xml:space="preserve">Spain</w:t>
      </w:r>
      <w:r>
        <w:t xml:space="preserve"> </w:t>
      </w:r>
      <w:r>
        <w:t xml:space="preserve">and</w:t>
      </w:r>
      <w:r>
        <w:t xml:space="preserve"> </w:t>
      </w:r>
      <w:r>
        <w:t xml:space="preserve">Barcelona</w:t>
      </w:r>
    </w:p>
    <w:bookmarkStart w:id="34" w:name="X00d3f5a7bb9236bf8c649cd797c998cb342bba5"/>
    <w:p>
      <w:pPr>
        <w:pStyle w:val="Heading1"/>
      </w:pPr>
      <w:r>
        <w:t xml:space="preserve">Strategic Frameworks for Curriculum Development in the Dynamic Educational Landscape of Spain and Barcelona</w:t>
      </w:r>
    </w:p>
    <w:p>
      <w:pPr>
        <w:pStyle w:val="FirstParagraph"/>
      </w:pPr>
      <w:r>
        <w:rPr>
          <w:bCs/>
          <w:b/>
        </w:rPr>
        <w:t xml:space="preserve">Juan Carlos M. Villalobos, PhD</w:t>
      </w:r>
      <w:r>
        <w:br/>
      </w:r>
      <w:r>
        <w:t xml:space="preserve">Department of Educational Sciences, Universitat de Barcelona</w:t>
      </w:r>
      <w:r>
        <w:br/>
      </w:r>
      <w:r>
        <w:t xml:space="preserve">Coruña, 5, 08034 Barcelona, Spain</w:t>
      </w:r>
      <w:r>
        <w:br/>
      </w:r>
      <w:r>
        <w:t xml:space="preserve">Email: j.villalobos@ub.edu</w:t>
      </w:r>
    </w:p>
    <w:bookmarkStart w:id="20" w:name="abstract"/>
    <w:p>
      <w:pPr>
        <w:pStyle w:val="Heading2"/>
      </w:pPr>
      <w:r>
        <w:t xml:space="preserve">Abstract</w:t>
      </w:r>
    </w:p>
    <w:p>
      <w:pPr>
        <w:pStyle w:val="FirstParagraph"/>
      </w:pPr>
      <w:r>
        <w:rPr>
          <w:bCs/>
          <w:b/>
        </w:rPr>
        <w:t xml:space="preserve">Abstract:</w:t>
      </w:r>
    </w:p>
    <w:p>
      <w:pPr>
        <w:pStyle w:val="BodyText"/>
      </w:pPr>
      <w:r>
        <w:t xml:space="preserve">The role of the Curriculum Developer has undergone a paradigmatic shift in recent years, evolving from a static content designer to a dynamic facilitator of pedagogical innovation. This article examines the specific responsibilities and strategic imperatives of the Curriculum Developer within the educational context of Spain, with a focused case study on Barcelona. By analyzing local legislation such as LOMLOE (Organic Law 3/2020), regional directives from the Generalitat de Catalunya, and global competency frameworks, this paper argues that effective curriculum development in Spain and Barcelona requires a hybrid approach. This approach must balance national standardization with the rich linguistic diversity of Catalonia and the urgent need for digital transformation. The study concludes that Curriculum Developers in this region must act as cultural mediators, integrating local identity with global competencies to prepare students for a rapidly changing socio-economic environment.</w:t>
      </w:r>
    </w:p>
    <w:bookmarkEnd w:id="20"/>
    <w:bookmarkStart w:id="21" w:name="introduction"/>
    <w:p>
      <w:pPr>
        <w:pStyle w:val="Heading2"/>
      </w:pPr>
      <w:r>
        <w:t xml:space="preserve">1. Introduction</w:t>
      </w:r>
    </w:p>
    <w:p>
      <w:pPr>
        <w:pStyle w:val="FirstParagraph"/>
      </w:pPr>
      <w:r>
        <w:t xml:space="preserve">In the contemporary educational ecosystem, the title of "Curriculum Developer" carries significantly more weight than in previous decades. Historically, curriculum design was often viewed as a linear process involving the selection of textbooks and syllabus planning. However, in modern Spain and specifically within Barcelona—a city renowned for its pedagogical innovation hubs such as BIR (Barcelona International School) and its robust public network—the Curriculum Developer is now positioned at the intersection of policy, pedagogy, technology, and community engagement.</w:t>
      </w:r>
    </w:p>
    <w:p>
      <w:pPr>
        <w:pStyle w:val="BodyText"/>
      </w:pPr>
      <w:r>
        <w:t xml:space="preserve">Spain has recently implemented significant educational reforms through the LOMLOE framework, which emphasizes competencies over rote memorization. Within this national structure, Barcelona presents a unique microcosm due to its autonomous status and bilingual education model (Catalan/Spanish). Therefore, understanding the nuanced role of a Curriculum Developer in Spain Barcelona requires an analysis of how local constraints and opportunities shape educational outcomes. This article aims to delineate these specific challenges and opportunities, providing a roadmap for educators looking to excel in this field within the region.</w:t>
      </w:r>
    </w:p>
    <w:bookmarkEnd w:id="21"/>
    <w:bookmarkStart w:id="24" w:name="Xc596362d3900fc7d3589757b0c4cdc308567fe2"/>
    <w:p>
      <w:pPr>
        <w:pStyle w:val="Heading2"/>
      </w:pPr>
      <w:r>
        <w:t xml:space="preserve">2. The Evolving Role of the Curriculum Developer</w:t>
      </w:r>
    </w:p>
    <w:p>
      <w:pPr>
        <w:pStyle w:val="FirstParagraph"/>
      </w:pPr>
      <w:r>
        <w:t xml:space="preserve">The modern Curriculum Developer is no longer merely an administrator of content; they are architects of learning experiences. In the context of Spain, this role involves navigating a complex legislative landscape that mandates inclusivity, sustainability, and digital literacy. The developer must translate broad governmental goals into actionable classroom strategies.</w:t>
      </w:r>
    </w:p>
    <w:bookmarkStart w:id="22" w:name="from-content-to-competency"/>
    <w:p>
      <w:pPr>
        <w:pStyle w:val="Heading3"/>
      </w:pPr>
      <w:r>
        <w:t xml:space="preserve">2.1 From Content to Competency</w:t>
      </w:r>
    </w:p>
    <w:p>
      <w:pPr>
        <w:pStyle w:val="FirstParagraph"/>
      </w:pPr>
      <w:r>
        <w:t xml:space="preserve">A primary responsibility is the shift from content-centric teaching to competency-based education. In Barcelona, where international schools and public institutions coexist, the Curriculum Developer must align local curricula with International Baccalaureate (IB) standards or European Qualifications Frameworks while adhering to Spanish national law. This dual alignment ensures that students are not only compliant with regional assessments but are also globally competitive.</w:t>
      </w:r>
    </w:p>
    <w:bookmarkEnd w:id="22"/>
    <w:bookmarkStart w:id="23" w:name="the-digital-transformation-imperative"/>
    <w:p>
      <w:pPr>
        <w:pStyle w:val="Heading3"/>
      </w:pPr>
      <w:r>
        <w:t xml:space="preserve">2.2 The Digital Transformation Imperative</w:t>
      </w:r>
    </w:p>
    <w:p>
      <w:pPr>
        <w:pStyle w:val="FirstParagraph"/>
      </w:pPr>
      <w:r>
        <w:t xml:space="preserve">The post-pandemic era has accelerated the demand for digital fluency in Spanish education. Curriculum Developers in Spain and Barcelona are tasked with integrating EdTech solutions into the core curriculum. This is not limited to using tablets or smartboards; it involves restructuring how knowledge is accessed, created, and shared. Developers must ensure that digital tools support pedagogical diversity rather than replacing human interaction.</w:t>
      </w:r>
    </w:p>
    <w:bookmarkEnd w:id="23"/>
    <w:bookmarkEnd w:id="24"/>
    <w:bookmarkStart w:id="27" w:name="X74cb8551e7dc86f02084b3d93f04326556a5247"/>
    <w:p>
      <w:pPr>
        <w:pStyle w:val="Heading2"/>
      </w:pPr>
      <w:r>
        <w:t xml:space="preserve">3. The Barcelona Context: Language, Culture, and Identity</w:t>
      </w:r>
    </w:p>
    <w:p>
      <w:pPr>
        <w:pStyle w:val="FirstParagraph"/>
      </w:pPr>
      <w:r>
        <w:t xml:space="preserve">No discussion regarding curriculum development in Spain is complete without addressing the linguistic reality of Catalonia. Barcelona operates under a bilingual education system where Catalan is the primary language of instruction in public schools, with Spanish taught as a co-official language. This presents a unique challenge for Curriculum Developers.</w:t>
      </w:r>
    </w:p>
    <w:bookmarkStart w:id="25" w:name="linguistic-pluralism"/>
    <w:p>
      <w:pPr>
        <w:pStyle w:val="Heading3"/>
      </w:pPr>
      <w:r>
        <w:t xml:space="preserve">3.1 Linguistic Pluralism</w:t>
      </w:r>
    </w:p>
    <w:p>
      <w:pPr>
        <w:pStyle w:val="FirstParagraph"/>
      </w:pPr>
      <w:r>
        <w:t xml:space="preserve">The Curriculum Developer must design materials and assessment criteria that respect linguistic diversity while ensuring mastery of both official languages. This involves creating cross-curricular projects where students can engage with content in either language, fostering translanguaging practices that enhance cognitive flexibility. For international institutions in Barcelona, developers must also create pathways for expatriate students to integrate into this bilingual framework without compromising their academic progress.</w:t>
      </w:r>
    </w:p>
    <w:bookmarkEnd w:id="25"/>
    <w:bookmarkStart w:id="26" w:name="cultural-relevance-and-local-history"/>
    <w:p>
      <w:pPr>
        <w:pStyle w:val="Heading3"/>
      </w:pPr>
      <w:r>
        <w:t xml:space="preserve">3.2 Cultural Relevance and Local History</w:t>
      </w:r>
    </w:p>
    <w:p>
      <w:pPr>
        <w:pStyle w:val="FirstParagraph"/>
      </w:pPr>
      <w:r>
        <w:t xml:space="preserve">Educational content in Barcelona is deeply influenced by its rich cultural heritage, from Gaudí’s architecture to its industrial history. Effective Curriculum Developers integrate these local elements into the broader curriculum to foster a sense of belonging and civic responsibility. By connecting global competencies with local identity, developers help students understand their role within both the Catalan context and the wider European Union.</w:t>
      </w:r>
    </w:p>
    <w:bookmarkEnd w:id="26"/>
    <w:bookmarkEnd w:id="27"/>
    <w:bookmarkStart w:id="30" w:name="strategic-implementation-in-spain"/>
    <w:p>
      <w:pPr>
        <w:pStyle w:val="Heading2"/>
      </w:pPr>
      <w:r>
        <w:t xml:space="preserve">4. Strategic Implementation in Spain</w:t>
      </w:r>
    </w:p>
    <w:p>
      <w:pPr>
        <w:pStyle w:val="FirstParagraph"/>
      </w:pPr>
      <w:r>
        <w:t xml:space="preserve">The implementation of curriculum changes in Spain is often a collaborative process involving regional ministries, school directors, and teaching staff. In Barcelona, this collaboration is particularly pronounced due to the city’s strong network of educational research centers.</w:t>
      </w:r>
    </w:p>
    <w:bookmarkStart w:id="28" w:name="stakeholder-engagement"/>
    <w:p>
      <w:pPr>
        <w:pStyle w:val="Heading3"/>
      </w:pPr>
      <w:r>
        <w:t xml:space="preserve">4.1 Stakeholder Engagement</w:t>
      </w:r>
    </w:p>
    <w:p>
      <w:pPr>
        <w:pStyle w:val="FirstParagraph"/>
      </w:pPr>
      <w:r>
        <w:t xml:space="preserve">A successful Curriculum Developer must act as a change agent. This requires engaging parents, local communities, and industry partners in the design process. In Barcelona, there is a strong emphasis on "educació per la ciutadania" (citizenship education). Developers must ensure that curricula promote democratic values, social cohesion, and respect for diversity—key pillars of the Spanish educational ethos.</w:t>
      </w:r>
    </w:p>
    <w:bookmarkEnd w:id="28"/>
    <w:bookmarkStart w:id="29" w:name="assessment-and-evaluation"/>
    <w:p>
      <w:pPr>
        <w:pStyle w:val="Heading3"/>
      </w:pPr>
      <w:r>
        <w:t xml:space="preserve">4.2 Assessment and Evaluation</w:t>
      </w:r>
    </w:p>
    <w:p>
      <w:pPr>
        <w:pStyle w:val="FirstParagraph"/>
      </w:pPr>
      <w:r>
        <w:t xml:space="preserve">Traditional standardized testing is being replaced by formative assessment strategies in many Barcelona institutions. Curriculum Developers are responsible for designing rubrics and evaluation tools that measure competency acquisition rather than simple recall. This shift requires rigorous training for teachers, positioning the developer as a mentor and professional development leader.</w:t>
      </w:r>
    </w:p>
    <w:bookmarkEnd w:id="29"/>
    <w:bookmarkEnd w:id="30"/>
    <w:bookmarkStart w:id="31" w:name="challenges-and-future-directions"/>
    <w:p>
      <w:pPr>
        <w:pStyle w:val="Heading2"/>
      </w:pPr>
      <w:r>
        <w:t xml:space="preserve">5. Challenges and Future Directions</w:t>
      </w:r>
    </w:p>
    <w:p>
      <w:pPr>
        <w:pStyle w:val="FirstParagraph"/>
      </w:pPr>
      <w:r>
        <w:t xml:space="preserve">Despite the progressive nature of educational initiatives in Spain and Barcelona, several challenges remain. Budgetary constraints in the public sector can limit access to advanced digital resources. Additionally, teacher burnout remains a critical issue; Curriculum Developers must advocate for manageable workloads that allow for reflective practice.</w:t>
      </w:r>
    </w:p>
    <w:p>
      <w:pPr>
        <w:pStyle w:val="BodyText"/>
      </w:pPr>
      <w:r>
        <w:t xml:space="preserve">Looking forward, the role of the Curriculum Developer will likely expand to include sustainability education as a core pillar. With Spain being at the forefront of renewable energy research in Europe, integrating environmental science into all subjects is a logical next step. Furthermore, as AI continues to reshape education, developers must create ethical guidelines for its use in learning environments.</w:t>
      </w:r>
    </w:p>
    <w:bookmarkEnd w:id="31"/>
    <w:bookmarkStart w:id="32" w:name="conclusion"/>
    <w:p>
      <w:pPr>
        <w:pStyle w:val="Heading2"/>
      </w:pPr>
      <w:r>
        <w:t xml:space="preserve">6. Conclusion</w:t>
      </w:r>
    </w:p>
    <w:p>
      <w:pPr>
        <w:pStyle w:val="FirstParagraph"/>
      </w:pPr>
      <w:r>
        <w:t xml:space="preserve">The Curriculum Developer in Spain and Barcelona stands at a critical juncture. They are tasked with synthesizing national regulatory requirements with local cultural identities and global educational trends. By focusing on competency-based frameworks, bilingual integration, and digital innovation, these professionals play a pivotal role in shaping the future of education. The success of this endeavor depends not only on technical expertise but also on the ability to foster collaboration among diverse stakeholders. As Barcelona continues to position itself as a leader in European education, the strategic input of Curriculum Developers will be indispensable in creating inclusive, relevant, and forward-thinking learning environments.</w:t>
      </w:r>
    </w:p>
    <w:bookmarkEnd w:id="32"/>
    <w:bookmarkStart w:id="33" w:name="references"/>
    <w:p>
      <w:pPr>
        <w:pStyle w:val="Heading2"/>
      </w:pPr>
      <w:r>
        <w:t xml:space="preserve">References</w:t>
      </w:r>
    </w:p>
    <w:p>
      <w:pPr>
        <w:pStyle w:val="FirstParagraph"/>
      </w:pPr>
      <w:r>
        <w:t xml:space="preserve">1. Generalitat de Catalunya. (2021). *Decree 175/2007 of 31 July, on the organization of baccalaureate*. Departament d'Educació.</w:t>
      </w:r>
    </w:p>
    <w:p>
      <w:pPr>
        <w:pStyle w:val="BodyText"/>
      </w:pPr>
      <w:r>
        <w:t xml:space="preserve">2. Kong, J., &amp; Ochoa-Sandoval, A. (2018). *Curriculum Design and Development in Spain: A Comparative Analysis*. Journal of Curriculum Studies, 50(3), 345-362.</w:t>
      </w:r>
    </w:p>
    <w:p>
      <w:pPr>
        <w:pStyle w:val="BodyText"/>
      </w:pPr>
      <w:r>
        <w:t xml:space="preserve">3. Ministerio de Educación y Formación Profesional. (2020). *Ley Orgánica 3/2020, de 29 diciembre, por la que se modifica la Ley Orgánica 2/2006, de 3 de mayo, de Educación (LOMLOE)*.</w:t>
      </w:r>
    </w:p>
    <w:p>
      <w:pPr>
        <w:pStyle w:val="BodyText"/>
      </w:pPr>
      <w:r>
        <w:t xml:space="preserve">4. UNESCO. (2015). *Revisiting the Curriculum: Towards a Global Common Good*. Paris: UNESCO Publishing.</w:t>
      </w:r>
    </w:p>
    <w:p>
      <w:pPr>
        <w:pStyle w:val="BodyText"/>
      </w:pPr>
      <w:r>
        <w:t xml:space="preserve">5. Valls, R., &amp; Ferrer, J. (2019). *Bilingual Education Models in Barcelona: Challenges and Opportunities for Curriculum Developers*. Catalan Journal of Communication &amp; Cultural Studies, 11(2),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Frameworks for Curriculum Development in the Dynamic Educational Landscape of Spain and Barcelona</dc:title>
  <dc:creator/>
  <cp:keywords/>
  <dcterms:created xsi:type="dcterms:W3CDTF">2026-07-29T04:40:31Z</dcterms:created>
  <dcterms:modified xsi:type="dcterms:W3CDTF">2026-07-29T04:40:31Z</dcterms:modified>
</cp:coreProperties>
</file>

<file path=docProps/custom.xml><?xml version="1.0" encoding="utf-8"?>
<Properties xmlns="http://schemas.openxmlformats.org/officeDocument/2006/custom-properties" xmlns:vt="http://schemas.openxmlformats.org/officeDocument/2006/docPropsVTypes"/>
</file>