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Spanish</w:t>
      </w:r>
      <w:r>
        <w:t xml:space="preserve"> </w:t>
      </w:r>
      <w:r>
        <w:t xml:space="preserve">Educational</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Madrid</w:t>
      </w:r>
    </w:p>
    <w:bookmarkStart w:id="27" w:name="X2af0cc40255e15eb757a26ade6a85cb3424b786"/>
    <w:p>
      <w:pPr>
        <w:pStyle w:val="Heading1"/>
      </w:pPr>
      <w:r>
        <w:t xml:space="preserve">The Evolving Role of the Curriculum Developer in the Spanish Educational Context: A Case Study of Madrid</w:t>
      </w:r>
    </w:p>
    <w:p>
      <w:pPr>
        <w:pStyle w:val="FirstParagraph"/>
      </w:pPr>
      <w:r>
        <w:rPr>
          <w:bCs/>
          <w:b/>
        </w:rPr>
        <w:t xml:space="preserve">Abstract</w:t>
      </w:r>
    </w:p>
    <w:p>
      <w:pPr>
        <w:pStyle w:val="BodyText"/>
      </w:pPr>
      <w:r>
        <w:t xml:space="preserve">This article examines the multifaceted role of the curriculum developer within the contemporary educational landscape of Spain, with a specific focus on its capital city, Madrid. As educational frameworks undergo significant restructuring due to national legislative changes and regional autonomous mandates, the position of curriculum developer has transitioned from a peripheral administrative task to a central pedagogical function. This study analyzes how curriculum developers in Madrid navigate the complex interplay between state-mandated standards (such as LOMLOE) and local cultural demands. By exploring the intersection of policy implementation, digital transformation, and inclusive pedagogy, this paper argues that effective curriculum development in Spain Madrid requires a nuanced understanding of both national regulatory compliance and local socio-economic realities.</w:t>
      </w:r>
    </w:p>
    <w:p>
      <w:pPr>
        <w:pStyle w:val="BodyText"/>
      </w:pPr>
      <w:r>
        <w:rPr>
          <w:bCs/>
          <w:b/>
        </w:rPr>
        <w:t xml:space="preserve">Keywords:</w:t>
      </w:r>
      <w:r>
        <w:t xml:space="preserve"> </w:t>
      </w:r>
      <w:r>
        <w:t xml:space="preserve">Curriculum Developer, Spain Madrid, Educational Policy, LOMLOE Pedagogical Innovation</w:t>
      </w:r>
    </w:p>
    <w:bookmarkStart w:id="20" w:name="introduction"/>
    <w:p>
      <w:pPr>
        <w:pStyle w:val="Heading2"/>
      </w:pPr>
      <w:r>
        <w:t xml:space="preserve">Introduction</w:t>
      </w:r>
    </w:p>
    <w:p>
      <w:pPr>
        <w:pStyle w:val="FirstParagraph"/>
      </w:pPr>
      <w:r>
        <w:t xml:space="preserve">The architecture of education is not merely built upon classroom interactions but is fundamentally supported by the structural design of curricula. In recent years, the role of the Curriculum Developer has become increasingly pivotal in ensuring that educational institutions remain responsive to societal shifts, technological advancements, and legislative mandates. Nowhere is this tension more palpable than in Spain Madrid, a dynamic metropolitan area that serves as both a political hub and a cultural melting pot. The unique position of Spain Madrid as the center of national governance means that curriculum decisions made here often set precedents for the rest of the country. Consequently, professionals functioning as Curriculum Developer roles within this region face distinct challenges compared to their counterparts in rural areas or other autonomous communities.</w:t>
      </w:r>
    </w:p>
    <w:p>
      <w:pPr>
        <w:pStyle w:val="BodyText"/>
      </w:pPr>
      <w:r>
        <w:t xml:space="preserve">This article posits that being a Curriculum Developer today is no longer simply about sequencing content; it involves strategic leadership, data analysis, and cross-stakeholder collaboration. In the context of Spain Madrid, these responsibilities are amplified by the city's diverse demographic profile and its rapid adoption of digital technologies in education.</w:t>
      </w:r>
    </w:p>
    <w:bookmarkEnd w:id="20"/>
    <w:bookmarkStart w:id="21" w:name="X4587430798fd2acb588003818b1db0523869828"/>
    <w:p>
      <w:pPr>
        <w:pStyle w:val="Heading2"/>
      </w:pPr>
      <w:r>
        <w:t xml:space="preserve">The Legislative Landscape: Navigating LOMLOE</w:t>
      </w:r>
    </w:p>
    <w:p>
      <w:pPr>
        <w:pStyle w:val="FirstParagraph"/>
      </w:pPr>
      <w:r>
        <w:t xml:space="preserve">To understand the modern Curriculum Developer, one must first understand the regulatory environment. The current educational framework in Spain is governed by the Organic Law for the Improvement of Quality and Equity (LOMLOE). For a Curriculum Developer operating in Spain Madrid, this law presents both a constraint and an opportunity. LOMLOE emphasizes competencies over rote memorization, requiring developers to redesign learning pathways that foster critical thinking and social-emotional skills.</w:t>
      </w:r>
    </w:p>
    <w:p>
      <w:pPr>
        <w:pStyle w:val="BodyText"/>
      </w:pPr>
      <w:r>
        <w:t xml:space="preserve">In Madrid, the regional government (Comunidad de Madrid) has issued specific decrees interpreting these national guidelines. A Curriculum Developer must possess a deep legal and pedagogical literacy to ensure that school curricula align with both the spirit of LOMLOE and the specific administrative requirements of the Madrid region. This dual-layer compliance creates a complex web of documentation and assessment criteria that developers must meticulously construct. Failure to navigate this landscape correctly can result in institutional non-compliance, highlighting why expertise in Spanish educational law is an essential component of modern curriculum development training.</w:t>
      </w:r>
    </w:p>
    <w:bookmarkEnd w:id="21"/>
    <w:bookmarkStart w:id="22" w:name="regional-specificity-the-madrid-context"/>
    <w:p>
      <w:pPr>
        <w:pStyle w:val="Heading2"/>
      </w:pPr>
      <w:r>
        <w:t xml:space="preserve">Regional Specificity: The Madrid Context</w:t>
      </w:r>
    </w:p>
    <w:p>
      <w:pPr>
        <w:pStyle w:val="FirstParagraph"/>
      </w:pPr>
      <w:r>
        <w:t xml:space="preserve">Madrid is characterized by high population density and significant cultural diversity. Schools within the Madrid metropolitan area serve students from varied socio-economic backgrounds, including a large immigrant population. Therefore, the Curriculum Developer cannot adopt a "one-size-fits-all" approach. In Spain Madrid, there is a growing demand for curricula that reflect local history and culture while promoting intercultural competence.</w:t>
      </w:r>
    </w:p>
    <w:p>
      <w:pPr>
        <w:pStyle w:val="BodyText"/>
      </w:pPr>
      <w:r>
        <w:t xml:space="preserve">A Curriculum Developer in this region must integrate modules that address local civic engagement and heritage. For instance, integrating projects related to the urban development of Madrid or its historical significance in Spanish democracy can increase student relevance and engagement. Furthermore, the developer must ensure that materials are accessible to students with varying levels of proficiency in Castilian Spanish, acknowledging that many students may be learning in a second or third language. This necessitates a flexible curriculum framework that allows teachers to adapt core content without compromising academic standards.</w:t>
      </w:r>
    </w:p>
    <w:bookmarkEnd w:id="22"/>
    <w:bookmarkStart w:id="23" w:name="digital-transformation-and-innovation"/>
    <w:p>
      <w:pPr>
        <w:pStyle w:val="Heading2"/>
      </w:pPr>
      <w:r>
        <w:t xml:space="preserve">Digital Transformation and Innovation</w:t>
      </w:r>
    </w:p>
    <w:p>
      <w:pPr>
        <w:pStyle w:val="FirstParagraph"/>
      </w:pPr>
      <w:r>
        <w:t xml:space="preserve">The post-pandemic era has accelerated the integration of digital tools in education across Europe, with Spain Madrid acting as a leader in this transition. The role of the Curriculum Developer now heavily involves overseeing the digital pedagogy aspect of school programs. This goes beyond merely providing tablets or software; it requires embedding digital literacy into every subject area.</w:t>
      </w:r>
    </w:p>
    <w:p>
      <w:pPr>
        <w:pStyle w:val="BodyText"/>
      </w:pPr>
      <w:r>
        <w:t xml:space="preserve">Institutions in Spain Madrid are increasingly partnering with tech firms and universities to update their curricula. A modern Curriculum Developer must collaborate with IT specialists to ensure that the digital infrastructure supports pedagogical goals rather than dictating them. This includes designing assessment methods that evaluate students' ability to navigate, critique, and create digital content. The developer acts as a bridge between educational theory and technological capability, ensuring that innovation serves equity rather than exacerbating the digital divide.</w:t>
      </w:r>
    </w:p>
    <w:bookmarkEnd w:id="23"/>
    <w:bookmarkStart w:id="24" w:name="X65d01d53491300d0a4e6ea65e59365d35a72186"/>
    <w:p>
      <w:pPr>
        <w:pStyle w:val="Heading2"/>
      </w:pPr>
      <w:r>
        <w:t xml:space="preserve">Professional Competencies of the Modern Curriculum Developer</w:t>
      </w:r>
    </w:p>
    <w:p>
      <w:pPr>
        <w:pStyle w:val="FirstParagraph"/>
      </w:pPr>
      <w:r>
        <w:t xml:space="preserve">The identity of the Curriculum Developer has shifted from a passive document writer to an active change agent. In Spain Madrid, successful developers exhibit a hybrid skill set. They are pedagogues who understand cognitive development, administrators who understand budgeting and resource allocation, and sociologists who understand community dynamics.</w:t>
      </w:r>
    </w:p>
    <w:p>
      <w:pPr>
        <w:pStyle w:val="BodyText"/>
      </w:pPr>
      <w:r>
        <w:t xml:space="preserve">Key competencies include:</w:t>
      </w:r>
    </w:p>
    <w:p>
      <w:pPr>
        <w:numPr>
          <w:ilvl w:val="0"/>
          <w:numId w:val="1001"/>
        </w:numPr>
        <w:pStyle w:val="Compact"/>
      </w:pPr>
      <w:r>
        <w:rPr>
          <w:bCs/>
          <w:b/>
        </w:rPr>
        <w:t xml:space="preserve">Data-Driven Decision Making:</w:t>
      </w:r>
      <w:r>
        <w:t xml:space="preserve"> </w:t>
      </w:r>
      <w:r>
        <w:t xml:space="preserve">Analyzing performance data to identify gaps in the current curriculum.</w:t>
      </w:r>
    </w:p>
    <w:p>
      <w:pPr>
        <w:numPr>
          <w:ilvl w:val="0"/>
          <w:numId w:val="1001"/>
        </w:numPr>
        <w:pStyle w:val="Compact"/>
      </w:pPr>
      <w:r>
        <w:rPr>
          <w:bCs/>
          <w:b/>
        </w:rPr>
        <w:t xml:space="preserve">Polyglot Policy Interpretation:</w:t>
      </w:r>
      <w:r>
        <w:t xml:space="preserve">The ability to translate complex legal text into practical classroom strategies.</w:t>
      </w:r>
    </w:p>
    <w:p>
      <w:pPr>
        <w:numPr>
          <w:ilvl w:val="0"/>
          <w:numId w:val="1001"/>
        </w:numPr>
        <w:pStyle w:val="Compact"/>
      </w:pPr>
      <w:r>
        <w:rPr>
          <w:bCs/>
          <w:b/>
        </w:rPr>
        <w:t xml:space="preserve">Cultural Responsiveness:</w:t>
      </w:r>
      <w:r>
        <w:t xml:space="preserve"> </w:t>
      </w:r>
      <w:r>
        <w:t xml:space="preserve">Designing inclusive materials that respect the multicultural fabric of Spain Madrid.</w:t>
      </w:r>
    </w:p>
    <w:bookmarkEnd w:id="24"/>
    <w:bookmarkStart w:id="25" w:name="conclusion"/>
    <w:p>
      <w:pPr>
        <w:pStyle w:val="Heading2"/>
      </w:pPr>
      <w:r>
        <w:t xml:space="preserve">Conclusion</w:t>
      </w:r>
    </w:p>
    <w:p>
      <w:pPr>
        <w:pStyle w:val="FirstParagraph"/>
      </w:pPr>
      <w:r>
        <w:t xml:space="preserve">The role of the Curriculum Developer in Spain Madrid is complex, demanding, and critical to the future quality of education. It requires a delicate balance between adhering to national legislative frameworks like LOMLOE and responding to the unique socio-cultural needs of Madrid's diverse student population. As educational challenges evolve with technology and globalization, the Curriculum Developer must remain adaptable and innovative.</w:t>
      </w:r>
    </w:p>
    <w:p>
      <w:pPr>
        <w:pStyle w:val="BodyText"/>
      </w:pPr>
      <w:r>
        <w:t xml:space="preserve">For educators and policymakers in Spain Madrid, investing in professional development for these roles is not optional but essential. By empowering Curriculum Developers with the necessary tools, legal knowledge, and cultural sensitivity, schools can create robust educational experiences that prepare students not just for exams, but for life in a complex global society. The future of education in Madrid depends on the strategic vision and execution of those who design its curriculum.</w:t>
      </w:r>
    </w:p>
    <w:bookmarkEnd w:id="25"/>
    <w:bookmarkStart w:id="26"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2"/>
        </w:numPr>
        <w:pStyle w:val="Compact"/>
      </w:pPr>
      <w:r>
        <w:t xml:space="preserve">Gobierno de España. (2020). *Ley Orgánica 3/2020, de 29 de diciembre, por la que se modifica la Ley Orgánica 2/2006, de 3 de mayo, de Educación (LOMLOE)*. Boletín Oficial del Estado.</w:t>
      </w:r>
    </w:p>
    <w:p>
      <w:pPr>
        <w:numPr>
          <w:ilvl w:val="0"/>
          <w:numId w:val="1002"/>
        </w:numPr>
        <w:pStyle w:val="Compact"/>
      </w:pPr>
      <w:r>
        <w:t xml:space="preserve">Consejería de Educación y Formación Profesional. (2021). *Decreto relativo a la ordenación e impartición de las enseñanzas en la Comunidad Madrid*. Madrid: Gobierno Regional.</w:t>
      </w:r>
    </w:p>
    <w:p>
      <w:pPr>
        <w:numPr>
          <w:ilvl w:val="0"/>
          <w:numId w:val="1002"/>
        </w:numPr>
        <w:pStyle w:val="Compact"/>
      </w:pPr>
      <w:r>
        <w:t xml:space="preserve">García, M., &amp; López, R. (2019). "Innovation in Curriculum Design within Urban Centers: The Case of Madrid." *Journal of European Educational Studies*, 45(2), 112-130.</w:t>
      </w:r>
    </w:p>
    <w:p>
      <w:pPr>
        <w:numPr>
          <w:ilvl w:val="0"/>
          <w:numId w:val="1002"/>
        </w:numPr>
        <w:pStyle w:val="Compact"/>
      </w:pPr>
      <w:r>
        <w:t xml:space="preserve">OECD. (2023). *Education Policy Outlook: Spain*. Paris: OECD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the Spanish Educational Context: A Case Study of Madrid</dc:title>
  <dc:creator/>
  <dc:language>en</dc:language>
  <cp:keywords/>
  <dcterms:created xsi:type="dcterms:W3CDTF">2026-07-29T09:22:00Z</dcterms:created>
  <dcterms:modified xsi:type="dcterms:W3CDTF">2026-07-29T09:22:00Z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