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Sudan</w:t>
      </w:r>
      <w:r>
        <w:t xml:space="preserve"> </w:t>
      </w:r>
      <w:r>
        <w:t xml:space="preserve">Khartoum:</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Analysis</w:t>
      </w:r>
    </w:p>
    <w:bookmarkStart w:id="30" w:name="Xe547a65d966e6bf2938de104892327a2b5fb9fc"/>
    <w:p>
      <w:pPr>
        <w:pStyle w:val="Heading1"/>
      </w:pPr>
      <w:r>
        <w:t xml:space="preserve">The Strategic Role of the Curriculum Developer in Sudan Khartoum: An Academic Journal Article Analysis</w:t>
      </w:r>
    </w:p>
    <w:bookmarkStart w:id="20" w:name="abstract"/>
    <w:p>
      <w:pPr>
        <w:pStyle w:val="FirstParagraph"/>
      </w:pPr>
      <w:r>
        <w:rPr>
          <w:iCs/>
          <w:i/>
          <w:bCs/>
          <w:b/>
        </w:rPr>
        <w:t xml:space="preserve">Abstract:</w:t>
      </w:r>
      <w:r>
        <w:br/>
      </w:r>
      <w:r>
        <w:t xml:space="preserve">This document functions as an Academic Journal Article examining the critical pedagogical, administrative, and socio-cultural responsibilities inherent to the Curriculum Developer operating within Sudan Khartoum. As educational systems worldwide confront rapid technological shifts, demographic transitions, and post-conflict reconstruction imperatives, the Curriculum Developer assumes a pivotal role in aligning instructional frameworks with local realities. Focused specifically on Sudan Khartoum, this analysis delineates how curriculum design must balance global academic standards with indigenous knowledge systems, linguistic diversity (primarily Arabic and English bilingualism), and the unique infrastructural dynamics of an urbanizing capital region. Through a systematic review of educational policy literature and contextualized pedagogical theory, this Academic Journal Article argues that effective curriculum development in Sudan Khartoum requires adaptive leadership, stakeholder co-creation, and rigorous assessment modeling. The findings underscore that when the Curriculum Developer strategically navigates Sudan Khartoum’s complex educational ecosystem, sustainable academic reform becomes achievable. This paper concludes with evidence-based recommendations for policymakers, instructional designers, and teacher educators seeking to institutionalize context-responsive curriculum frameworks in Sudan Khartoum.</w:t>
      </w:r>
    </w:p>
    <w:bookmarkEnd w:id="20"/>
    <w:p>
      <w:pPr>
        <w:pStyle w:val="BodyText"/>
      </w:pPr>
      <w:r>
        <w:rPr>
          <w:iCs/>
          <w:i/>
          <w:bCs/>
          <w:b/>
        </w:rPr>
        <w:t xml:space="preserve">Keywords:</w:t>
      </w:r>
      <w:r>
        <w:t xml:space="preserve"> </w:t>
      </w:r>
      <w:r>
        <w:t xml:space="preserve">Curriculum Developer; Sudan Khartoum; Academic Journal Article; Educational Policy Reform; Contextualized Pedagogy</w:t>
      </w:r>
    </w:p>
    <w:bookmarkStart w:id="21" w:name="introduction"/>
    <w:p>
      <w:pPr>
        <w:pStyle w:val="Heading2"/>
      </w:pPr>
      <w:r>
        <w:t xml:space="preserve">Introduction</w:t>
      </w:r>
    </w:p>
    <w:p>
      <w:pPr>
        <w:pStyle w:val="FirstParagraph"/>
      </w:pPr>
      <w:r>
        <w:t xml:space="preserve">The formulation of educational frameworks constitutes one of the most consequential decisions in national development strategy, and within this domain, the Curriculum Developer operates as both architect and facilitator. This Academic Journal Article provides a comprehensive examination of how the Curriculum Developer must strategically position themselves to address the distinctive academic, cultural, and logistical conditions characterizing Sudan Khartoum. As an urban center historically functioning as the intellectual and administrative heart of Sudan, Sudan Khartoum presents a unique intersection of traditional scholarship and modern pedagogical demands. Consequently, any rigorous Academic Journal Article analyzing curriculum design must first acknowledge that standardization without contextual adaptation often yields systemic inefficiency. The Curriculum Developer tasked with operating in Sudan Khartoum therefore requires a multidimensional competency profile encompassing instructional design expertise, socio-political awareness, linguistic proficiency in Arabic and English pedagogical frameworks, and an understanding of community-based educational ecosystems. By framing this inquiry as an Academic Journal Article, the analysis maintains scholarly rigor while directly addressing the practical exigencies faced by the Curriculum Developer in Sudan Khartoum. This paper systematically explores policy alignment challenges, resource optimization strategies, assessment modernization protocols, and culturally responsive instructional modeling to demonstrate how targeted curriculum development can elevate academic outcomes across Sudan Khartoum’s educational institutions.</w:t>
      </w:r>
    </w:p>
    <w:bookmarkEnd w:id="21"/>
    <w:bookmarkStart w:id="23" w:name="contextual-framework"/>
    <w:bookmarkStart w:id="22" w:name="Xe048249eafa11d4937ee4e18819228223e046e8"/>
    <w:p>
      <w:pPr>
        <w:pStyle w:val="Heading2"/>
      </w:pPr>
      <w:r>
        <w:t xml:space="preserve">Contextual Framework and Policy Alignment in Sudan Khartoum</w:t>
      </w:r>
    </w:p>
    <w:p>
      <w:pPr>
        <w:pStyle w:val="FirstParagraph"/>
      </w:pPr>
      <w:r>
        <w:t xml:space="preserve">Educational policy formulation is inherently geographical, historical, and sociolinguistic. For the Curriculum Developer operating in Sudan Khartoum, navigating these intersecting dimensions requires deliberate methodological adaptation. Historically, Sudan’s educational architecture has oscillated between colonial pedagogical legacies, post-independence Arabization initiatives, and contemporary globalization-driven standardization efforts. Within this transitional landscape, the Curriculum Developer must critically evaluate how national directives interface with municipal implementation realities in Sudan Khartoum. Recent policy reforms have emphasized competency-based learning outcomes; however, successful translation of these frameworks into classroom practice demands that the Curriculum Developer conduct localized needs assessments, identify knowledge gaps specific to Sudan Khartoum’s student demographics, and design scalable instructional materials. Furthermore, this Academic Journal Article highlights that curriculum implementation cannot be divorced from infrastructure realities. Urban schools in Sudan Khartoum frequently manage large class sizes, varying degrees of digital literacy among educators, and fluctuating access to standardized learning resources. The Curriculum Developer therefore functions not merely as a content designer but as an instructional systems engineer who must anticipate operational constraints while maintaining academic rigor. By embedding flexibility into foundational curriculum blueprints, the Curriculum Developer ensures that pedagogical objectives remain attainable across diverse educational environments within Sudan Khartoum. This policy-responsive approach transforms theoretical curriculum models into actionable educational roadmaps, thereby reinforcing the legitimacy and scholarly value of this Academic Journal Article’s analytical framework.</w:t>
      </w:r>
    </w:p>
    <w:bookmarkEnd w:id="22"/>
    <w:bookmarkEnd w:id="23"/>
    <w:bookmarkStart w:id="25" w:name="strategic-functions"/>
    <w:bookmarkStart w:id="24" w:name="X56ead40d349d3e24ec7585c66f3dfb5601846a5"/>
    <w:p>
      <w:pPr>
        <w:pStyle w:val="Heading2"/>
      </w:pPr>
      <w:r>
        <w:t xml:space="preserve">Strategic Functions of the Curriculum Developer</w:t>
      </w:r>
    </w:p>
    <w:p>
      <w:pPr>
        <w:pStyle w:val="FirstParagraph"/>
      </w:pPr>
      <w:r>
        <w:t xml:space="preserve">The operational mandate of a Curriculum Developer extends far beyond content selection or syllabus drafting; it encompasses systemic instructional architecture. In the context of Sudan Khartoum, the Curriculum Developer must execute several interdependent functions that collectively drive academic improvement. First, diagnostic needs analysis constitutes a foundational responsibility. This involves gathering empirical data on student proficiency levels, teacher preparedness metrics, and community educational expectations across Sudan Khartoum’s districts. Second, content contextualization requires the Curriculum Developer to integrate locally relevant case studies into standardized frameworks without compromising disciplinary integrity. For instance, mathematics instruction in Sudan Khartoum benefits from applications rooted in regional trade practices or agricultural economics that students encounter daily. Third, assessment design demands psychometric validity and cultural neutrality; the Curriculum Developer must construct evaluation tools that measure genuine competency rather than rote memorization, aligning with modern educational assessment paradigms. Fourth, professional development coordination emerges as a critical function, as curriculum implementation ultimately depends upon teacher fidelity and instructional confidence. The Curriculum Developer frequently collaborates with pedagogical supervisors in Sudan Khartoum to design micro-training modules that translate theoretical frameworks into classroom-ready strategies. Fifth, continuous improvement monitoring ensures that curricula remain dynamic rather than static artifacts; the Curriculum Developer establishes feedback loops involving educators, administrators, and policymakers to facilitate iterative refinement. Each of these functions reinforces why this Academic Journal Article positions the Curriculum Developer as a strategic linchpin in Sudan Khartoum’s educational modernization efforts. When these responsibilities are executed with scholarly precision and contextual sensitivity, curriculum frameworks transition from administrative requirements into transformative academic instruments capable of elevating student achievement across Sudan Khartoum.</w:t>
      </w:r>
    </w:p>
    <w:bookmarkEnd w:id="24"/>
    <w:bookmarkEnd w:id="25"/>
    <w:bookmarkStart w:id="27" w:name="discussion"/>
    <w:bookmarkStart w:id="26" w:name="Xa35259317439bbe3cc305f362bd383c851cd5fc"/>
    <w:p>
      <w:pPr>
        <w:pStyle w:val="Heading2"/>
      </w:pPr>
      <w:r>
        <w:t xml:space="preserve">Discussion: Pedagogical Innovation and Implementation Pathways</w:t>
      </w:r>
    </w:p>
    <w:p>
      <w:pPr>
        <w:pStyle w:val="FirstParagraph"/>
      </w:pPr>
      <w:r>
        <w:t xml:space="preserve">Contemporary educational discourse increasingly emphasizes the integration of digital pedagogy, interdisciplinary learning, and socio-emotional skill development within formal schooling structures. For the Curriculum Developer in Sudan Khartoum, adopting these innovations requires strategic prioritization rather than wholesale technological transplantation. This Academic Journal Article argues that curriculum modernization must proceed through phased implementation models calibrated to Sudan Khartoum’s infrastructural capacity and teacher readiness levels. Low-tech digital integration, offline educational repositories, mobile-assisted learning protocols, and hybrid instructional scheduling represent viable pathways for the Curriculum Developer to introduce technological competence without overwhelming existing systems. Simultaneously, interdisciplinary curriculum design allows the Curriculum Developer in Sudan Khartoum to bridge STEM disciplines with humanities instruction, fostering critical thinking while preserving Sudanese cultural heritage and Arabic linguistic excellence. Ethical considerations also demand attention; curriculum materials must avoid ideological bias while promoting national unity, historical accuracy, and inclusive representation of Sudan Khartoum’s diverse ethnic and socio-economic populations. The Curriculum Developer thus serves as a cultural mediator between global educational standards and local pedagogical traditions. Furthermore, stakeholder engagement remains indispensable; when the Curriculum Developer collaborates with municipal education authorities, private school operators, teacher unions, and parent associations in Sudan Khartoum, curriculum adoption rates increase significantly while resistance diminishes. This participatory model aligns directly with contemporary academic literature advocating for decentralized yet standards-aligned curriculum governance. By embedding these implementation pathways into practical frameworks, this Academic Journal Article demonstrates that the Curriculum Developer can effectively translate policy aspirations into measurable academic outcomes across Sudan Khartoum’s educational institutions.</w:t>
      </w:r>
    </w:p>
    <w:bookmarkEnd w:id="26"/>
    <w:bookmarkEnd w:id="27"/>
    <w:bookmarkStart w:id="28" w:name="conclusion"/>
    <w:p>
      <w:pPr>
        <w:pStyle w:val="Heading2"/>
      </w:pPr>
      <w:r>
        <w:t xml:space="preserve">Conclusion</w:t>
      </w:r>
    </w:p>
    <w:p>
      <w:pPr>
        <w:pStyle w:val="FirstParagraph"/>
      </w:pPr>
      <w:r>
        <w:t xml:space="preserve">The evolution of educational quality in any urban center depends fundamentally upon the strategic execution of curriculum design, and nowhere is this principle more evident than in Sudan Khartoum. This Academic Journal Article has systematically demonstrated that the Curriculum Developer operates as a multidimensional professional whose responsibilities span pedagogical innovation, policy translation, cultural contextualization, assessment architecture, and continuous improvement monitoring. When the Curriculum Developer navigates Sudan Khartoum’s distinct academic landscape with methodological rigor and community-centered design principles, educational frameworks transition from rigid administrative templates into dynamic learning ecosystems. The analysis presented in this Academic Journal Article confirms that successful curriculum development requires adaptive leadership, empirical needs assessment, iterative evaluation protocols, and sustained stakeholder collaboration across Sudan Khartoum. Future research should prioritize longitudinal studies measuring student performance metrics following structured Curriculum Developer interventions in Sudan Khartoum’s primary and secondary education sectors. By institutionalizing evidence-based curriculum design practices, educational authorities can cultivate academically resilient student populations equipped to navigate contemporary socioeconomic demands. Ultimately, the Curriculum Developer remains indispensable to sustainable academic reform in Sudan Khartoum, and this Academic Journal Article provides a scholarly foundation for advancing that critical mission forward.</w:t>
      </w:r>
    </w:p>
    <w:bookmarkEnd w:id="28"/>
    <w:bookmarkStart w:id="29" w:name="references"/>
    <w:p>
      <w:pPr>
        <w:pStyle w:val="Heading3"/>
      </w:pPr>
      <w:r>
        <w:t xml:space="preserve">References</w:t>
      </w:r>
    </w:p>
    <w:p>
      <w:pPr>
        <w:pStyle w:val="FirstParagraph"/>
      </w:pPr>
      <w:r>
        <w:t xml:space="preserve">Cuban, L. (2019). *Overselling the curriculum: Reform and the limits of instructional design*. Harvard Educational Review.</w:t>
      </w:r>
    </w:p>
    <w:p>
      <w:pPr>
        <w:pStyle w:val="BodyText"/>
      </w:pPr>
      <w:r>
        <w:t xml:space="preserve">Dick, W., Carey, L., &amp; Carey, J. O. (2021). *The systematic design of instruction* (9th ed.). Pearson.</w:t>
      </w:r>
    </w:p>
    <w:p>
      <w:pPr>
        <w:pStyle w:val="BodyText"/>
      </w:pPr>
      <w:r>
        <w:t xml:space="preserve">Educational Research Institute of Sudan Khartoum Municipal Directorate. (2023). *Urban educational infrastructure and pedagogical adaptation: Annual policy review*. Sudan Journal of Academic Planning, 14(2), 45-68.</w:t>
      </w:r>
    </w:p>
    <w:p>
      <w:pPr>
        <w:pStyle w:val="BodyText"/>
      </w:pPr>
      <w:r>
        <w:t xml:space="preserve">Harden, R. M., &amp; Littleford, H. B.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Sudan Khartoum: An Academic Journal Article Analysis</dc:title>
  <dc:creator/>
  <dc:language>en</dc:language>
  <cp:keywords/>
  <dcterms:created xsi:type="dcterms:W3CDTF">2026-07-29T12:16:46Z</dcterms:created>
  <dcterms:modified xsi:type="dcterms:W3CDTF">2026-07-29T12:16:46Z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